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40ECC" w14:textId="77777777" w:rsidR="000625CE" w:rsidRPr="007621F6" w:rsidRDefault="000625CE" w:rsidP="000625CE">
      <w:pPr>
        <w:pStyle w:val="Default"/>
        <w:jc w:val="center"/>
        <w:rPr>
          <w:rFonts w:ascii="Arial Narrow" w:hAnsi="Arial Narrow" w:cs="Arial"/>
          <w:b/>
          <w:spacing w:val="-6"/>
        </w:rPr>
      </w:pPr>
      <w:r w:rsidRPr="007621F6">
        <w:rPr>
          <w:rFonts w:ascii="Arial Narrow" w:hAnsi="Arial Narrow" w:cs="Arial"/>
          <w:b/>
          <w:spacing w:val="-6"/>
        </w:rPr>
        <w:t>CLAUSULADO ANEXO AL SECOP II DEL CONTRATO No.</w:t>
      </w:r>
    </w:p>
    <w:p w14:paraId="672A6659" w14:textId="77777777" w:rsidR="00DA3ECF" w:rsidRPr="007621F6" w:rsidRDefault="00DA3ECF" w:rsidP="00DA3ECF">
      <w:pPr>
        <w:suppressAutoHyphens w:val="0"/>
        <w:autoSpaceDE w:val="0"/>
        <w:spacing w:line="276" w:lineRule="auto"/>
        <w:contextualSpacing/>
        <w:jc w:val="both"/>
        <w:rPr>
          <w:rFonts w:ascii="Arial Narrow" w:eastAsia="Arial" w:hAnsi="Arial Narrow" w:cs="Arial"/>
          <w:spacing w:val="-6"/>
        </w:rPr>
      </w:pPr>
    </w:p>
    <w:p w14:paraId="08CE03C1" w14:textId="51B33B28" w:rsidR="00161453" w:rsidRPr="00AC4C9B" w:rsidRDefault="00F00306" w:rsidP="764B5602">
      <w:pPr>
        <w:jc w:val="both"/>
        <w:rPr>
          <w:rFonts w:ascii="Arial Narrow" w:eastAsia="Verdana" w:hAnsi="Arial Narrow"/>
          <w:color w:val="000000"/>
          <w:spacing w:val="-6"/>
        </w:rPr>
      </w:pPr>
      <w:r w:rsidRPr="000E4BCD">
        <w:rPr>
          <w:rFonts w:ascii="Arial Narrow" w:hAnsi="Arial Narrow" w:cs="Arial"/>
          <w:spacing w:val="-6"/>
          <w:sz w:val="22"/>
          <w:szCs w:val="22"/>
          <w:shd w:val="clear" w:color="auto" w:fill="FFFFFF"/>
        </w:rPr>
        <w:t xml:space="preserve">Entre los suscritos a saber: </w:t>
      </w:r>
      <w:r w:rsidR="000E4BCD" w:rsidRPr="764B5602">
        <w:rPr>
          <w:rFonts w:ascii="Arial Narrow" w:eastAsia="Arial" w:hAnsi="Arial Narrow" w:cs="Arial"/>
          <w:color w:val="2E74B5"/>
          <w:sz w:val="22"/>
          <w:szCs w:val="22"/>
          <w:u w:val="single"/>
        </w:rPr>
        <w:t>[Diligenciar el nombre del Secretario de Despacho de la Secretaria encargada en mayúscula]</w:t>
      </w:r>
      <w:r w:rsidR="000E4BCD">
        <w:rPr>
          <w:rFonts w:ascii="Arial Narrow" w:eastAsia="Arial" w:hAnsi="Arial Narrow" w:cs="Arial"/>
          <w:color w:val="2E74B5"/>
          <w:sz w:val="22"/>
          <w:szCs w:val="22"/>
        </w:rPr>
        <w:t>,</w:t>
      </w:r>
      <w:r w:rsidR="000E4BCD" w:rsidRPr="000E4BCD">
        <w:rPr>
          <w:rFonts w:ascii="Arial Narrow" w:eastAsia="Arial" w:hAnsi="Arial Narrow" w:cs="Arial"/>
          <w:sz w:val="22"/>
          <w:szCs w:val="22"/>
        </w:rPr>
        <w:t xml:space="preserve"> </w:t>
      </w:r>
      <w:r w:rsidR="000E4BCD" w:rsidRPr="000E4BCD">
        <w:rPr>
          <w:rFonts w:ascii="Arial Narrow" w:hAnsi="Arial Narrow" w:cs="Arial"/>
          <w:sz w:val="22"/>
          <w:szCs w:val="22"/>
        </w:rPr>
        <w:t>mayor de edad, vecino</w:t>
      </w:r>
      <w:r w:rsidR="000E4BCD" w:rsidRPr="764B5602">
        <w:rPr>
          <w:rFonts w:ascii="Arial Narrow" w:hAnsi="Arial Narrow" w:cs="Arial"/>
          <w:color w:val="2E74B5"/>
          <w:sz w:val="22"/>
          <w:szCs w:val="22"/>
          <w:u w:val="single"/>
        </w:rPr>
        <w:t>[a]</w:t>
      </w:r>
      <w:r w:rsidR="000E4BCD" w:rsidRPr="000E4BCD">
        <w:rPr>
          <w:rFonts w:ascii="Arial Narrow" w:hAnsi="Arial Narrow" w:cs="Arial"/>
          <w:sz w:val="22"/>
          <w:szCs w:val="22"/>
        </w:rPr>
        <w:t xml:space="preserve">  de Manizales, identificado</w:t>
      </w:r>
      <w:r w:rsidR="000E4BCD" w:rsidRPr="764B5602">
        <w:rPr>
          <w:rFonts w:ascii="Arial Narrow" w:hAnsi="Arial Narrow" w:cs="Arial"/>
          <w:color w:val="2E74B5"/>
          <w:sz w:val="22"/>
          <w:szCs w:val="22"/>
          <w:u w:val="single"/>
        </w:rPr>
        <w:t>[a]</w:t>
      </w:r>
      <w:r w:rsidR="000E4BCD" w:rsidRPr="000E4BCD">
        <w:rPr>
          <w:rFonts w:ascii="Arial Narrow" w:hAnsi="Arial Narrow" w:cs="Arial"/>
          <w:sz w:val="22"/>
          <w:szCs w:val="22"/>
        </w:rPr>
        <w:t xml:space="preserve">  con la cédula de ciudadanía número </w:t>
      </w:r>
      <w:r w:rsidR="000E4BCD" w:rsidRPr="764B5602">
        <w:rPr>
          <w:rFonts w:ascii="Arial Narrow" w:hAnsi="Arial Narrow" w:cs="Arial"/>
          <w:color w:val="2E74B5"/>
          <w:sz w:val="22"/>
          <w:szCs w:val="22"/>
          <w:u w:val="single"/>
        </w:rPr>
        <w:t>[Diligenciar el número de cedula de ciudadanía del Secretario de Despacho]</w:t>
      </w:r>
      <w:r w:rsidR="000E4BCD" w:rsidRPr="764B5602">
        <w:rPr>
          <w:rFonts w:ascii="Arial Narrow" w:hAnsi="Arial Narrow" w:cs="Arial"/>
          <w:sz w:val="22"/>
          <w:szCs w:val="22"/>
        </w:rPr>
        <w:t xml:space="preserve"> </w:t>
      </w:r>
      <w:r w:rsidR="000E4BCD" w:rsidRPr="000E4BCD">
        <w:rPr>
          <w:rFonts w:ascii="Arial Narrow" w:hAnsi="Arial Narrow" w:cs="Arial"/>
          <w:sz w:val="22"/>
          <w:szCs w:val="22"/>
        </w:rPr>
        <w:t xml:space="preserve">actuando en su calidad de Secretario </w:t>
      </w:r>
      <w:r w:rsidR="000E4BCD" w:rsidRPr="764B5602">
        <w:rPr>
          <w:rFonts w:ascii="Arial Narrow" w:hAnsi="Arial Narrow" w:cs="Arial"/>
          <w:color w:val="2E74B5"/>
          <w:sz w:val="22"/>
          <w:szCs w:val="22"/>
          <w:u w:val="single"/>
        </w:rPr>
        <w:t>[a]</w:t>
      </w:r>
      <w:r w:rsidR="000E4BCD" w:rsidRPr="000E4BCD">
        <w:rPr>
          <w:rFonts w:ascii="Arial Narrow" w:hAnsi="Arial Narrow" w:cs="Arial"/>
          <w:sz w:val="22"/>
          <w:szCs w:val="22"/>
        </w:rPr>
        <w:t xml:space="preserve"> de Despacho de la </w:t>
      </w:r>
      <w:r w:rsidR="000E4BCD" w:rsidRPr="764B5602">
        <w:rPr>
          <w:rFonts w:ascii="Arial Narrow" w:hAnsi="Arial Narrow" w:cs="Arial"/>
          <w:color w:val="2E74B5"/>
          <w:sz w:val="22"/>
          <w:szCs w:val="22"/>
          <w:u w:val="single"/>
        </w:rPr>
        <w:t>[Diligenciar el nombre de la Secretaria encargada del proceso contractual]</w:t>
      </w:r>
      <w:r w:rsidR="000E4BCD" w:rsidRPr="000E4BCD">
        <w:rPr>
          <w:rFonts w:ascii="Arial Narrow" w:hAnsi="Arial Narrow" w:cs="Arial"/>
          <w:sz w:val="22"/>
          <w:szCs w:val="22"/>
        </w:rPr>
        <w:t xml:space="preserve">, cargo para el que fue nombrado mediante el decreto </w:t>
      </w:r>
      <w:r w:rsidR="000E4BCD" w:rsidRPr="764B5602">
        <w:rPr>
          <w:rFonts w:ascii="Arial Narrow" w:hAnsi="Arial Narrow" w:cs="Arial"/>
          <w:color w:val="A6A6A6"/>
          <w:sz w:val="22"/>
          <w:szCs w:val="22"/>
          <w:u w:val="single"/>
        </w:rPr>
        <w:t>[</w:t>
      </w:r>
      <w:r w:rsidR="000E4BCD" w:rsidRPr="764B5602">
        <w:rPr>
          <w:rFonts w:ascii="Arial Narrow" w:hAnsi="Arial Narrow" w:cs="Arial"/>
          <w:color w:val="2E74B5"/>
          <w:sz w:val="22"/>
          <w:szCs w:val="22"/>
          <w:u w:val="single"/>
        </w:rPr>
        <w:t>Diligenciar número y fecha del Decreto mediante el cual se posesiono el Secretario de Despacho]</w:t>
      </w:r>
      <w:r w:rsidR="000E4BCD">
        <w:rPr>
          <w:rFonts w:ascii="Arial Narrow" w:hAnsi="Arial Narrow" w:cs="Arial"/>
          <w:color w:val="2E74B5"/>
          <w:sz w:val="22"/>
          <w:szCs w:val="22"/>
        </w:rPr>
        <w:t>,</w:t>
      </w:r>
      <w:r w:rsidR="000E4BCD" w:rsidRPr="000E4BCD">
        <w:rPr>
          <w:rFonts w:ascii="Arial Narrow" w:hAnsi="Arial Narrow" w:cs="Arial"/>
          <w:sz w:val="22"/>
          <w:szCs w:val="22"/>
        </w:rPr>
        <w:t xml:space="preserve">  posesionado</w:t>
      </w:r>
      <w:r w:rsidR="000E4BCD" w:rsidRPr="764B5602">
        <w:rPr>
          <w:rFonts w:ascii="Arial Narrow" w:hAnsi="Arial Narrow" w:cs="Arial"/>
          <w:color w:val="2E74B5"/>
          <w:sz w:val="22"/>
          <w:szCs w:val="22"/>
          <w:u w:val="single"/>
        </w:rPr>
        <w:t>[a]</w:t>
      </w:r>
      <w:r w:rsidR="000E4BCD" w:rsidRPr="000E4BCD">
        <w:rPr>
          <w:rFonts w:ascii="Arial Narrow" w:hAnsi="Arial Narrow" w:cs="Arial"/>
          <w:sz w:val="22"/>
          <w:szCs w:val="22"/>
        </w:rPr>
        <w:t xml:space="preserve">  en la misma fecha, según consta en el acta respectiva, </w:t>
      </w:r>
      <w:r w:rsidR="000E4BCD" w:rsidRPr="000E4BCD">
        <w:rPr>
          <w:rFonts w:ascii="Arial Narrow" w:eastAsia="Arial" w:hAnsi="Arial Narrow" w:cs="Arial"/>
          <w:sz w:val="22"/>
          <w:szCs w:val="22"/>
        </w:rPr>
        <w:t>facultado</w:t>
      </w:r>
      <w:r w:rsidR="000E4BCD" w:rsidRPr="764B5602">
        <w:rPr>
          <w:rFonts w:ascii="Arial Narrow" w:hAnsi="Arial Narrow" w:cs="Arial"/>
          <w:color w:val="2E74B5"/>
          <w:sz w:val="22"/>
          <w:szCs w:val="22"/>
          <w:u w:val="single"/>
        </w:rPr>
        <w:t>[a]</w:t>
      </w:r>
      <w:r w:rsidR="000E4BCD" w:rsidRPr="000E4BCD">
        <w:rPr>
          <w:rFonts w:ascii="Arial Narrow" w:hAnsi="Arial Narrow" w:cs="Arial"/>
          <w:sz w:val="22"/>
          <w:szCs w:val="22"/>
        </w:rPr>
        <w:t xml:space="preserve"> </w:t>
      </w:r>
      <w:r w:rsidR="000E4BCD" w:rsidRPr="000E4BCD">
        <w:rPr>
          <w:rFonts w:ascii="Arial Narrow" w:eastAsia="Arial" w:hAnsi="Arial Narrow" w:cs="Arial"/>
          <w:sz w:val="22"/>
          <w:szCs w:val="22"/>
        </w:rPr>
        <w:t xml:space="preserve"> para la suscripción del presente contrato de conformidad con la delegación que le fue hecha por el señor Alcalde a través del Decreto </w:t>
      </w:r>
      <w:r w:rsidR="000E4BCD" w:rsidRPr="000E4BCD">
        <w:rPr>
          <w:rFonts w:ascii="Arial Narrow" w:hAnsi="Arial Narrow" w:cs="Arial"/>
          <w:w w:val="108"/>
          <w:sz w:val="22"/>
          <w:szCs w:val="22"/>
        </w:rPr>
        <w:t>municipal</w:t>
      </w:r>
      <w:r w:rsidR="000E4BCD" w:rsidRPr="007E3CE2">
        <w:rPr>
          <w:rFonts w:ascii="Century Gothic" w:hAnsi="Century Gothic" w:cs="Arial"/>
          <w:w w:val="108"/>
          <w:sz w:val="22"/>
          <w:szCs w:val="22"/>
        </w:rPr>
        <w:t xml:space="preserve"> </w:t>
      </w:r>
      <w:r w:rsidR="00231F80" w:rsidRPr="007621F6">
        <w:rPr>
          <w:rFonts w:ascii="Arial Narrow" w:hAnsi="Arial Narrow" w:cs="Arial"/>
          <w:spacing w:val="-6"/>
          <w:shd w:val="clear" w:color="auto" w:fill="FFFFFF"/>
        </w:rPr>
        <w:t xml:space="preserve"> número </w:t>
      </w:r>
      <w:r w:rsidR="00AE627F" w:rsidRPr="007621F6">
        <w:rPr>
          <w:rFonts w:ascii="Arial Narrow" w:hAnsi="Arial Narrow" w:cs="Arial"/>
          <w:spacing w:val="-6"/>
          <w:shd w:val="clear" w:color="auto" w:fill="FFFFFF"/>
        </w:rPr>
        <w:t>0482 del 21 de julio de 2020</w:t>
      </w:r>
      <w:r w:rsidR="00231F80" w:rsidRPr="007621F6">
        <w:rPr>
          <w:rFonts w:ascii="Arial Narrow" w:hAnsi="Arial Narrow" w:cs="Arial"/>
          <w:spacing w:val="-6"/>
          <w:shd w:val="clear" w:color="auto" w:fill="FFFFFF"/>
        </w:rPr>
        <w:t>,</w:t>
      </w:r>
      <w:r w:rsidRPr="007621F6">
        <w:rPr>
          <w:rFonts w:ascii="Arial Narrow" w:hAnsi="Arial Narrow" w:cs="Arial"/>
          <w:spacing w:val="-6"/>
          <w:shd w:val="clear" w:color="auto" w:fill="FFFFFF"/>
        </w:rPr>
        <w:t xml:space="preserve"> quien en adelante se denominará </w:t>
      </w:r>
      <w:r w:rsidRPr="007621F6">
        <w:rPr>
          <w:rFonts w:ascii="Arial Narrow" w:hAnsi="Arial Narrow" w:cs="Arial"/>
          <w:b/>
          <w:bCs/>
          <w:spacing w:val="-6"/>
          <w:shd w:val="clear" w:color="auto" w:fill="FFFFFF"/>
        </w:rPr>
        <w:t>EL MUNICIPIO</w:t>
      </w:r>
      <w:r w:rsidRPr="007621F6">
        <w:rPr>
          <w:rFonts w:ascii="Arial Narrow" w:hAnsi="Arial Narrow" w:cs="Arial"/>
          <w:spacing w:val="-6"/>
        </w:rPr>
        <w:t xml:space="preserve"> de una parte y de la otra</w:t>
      </w:r>
      <w:r w:rsidRPr="007621F6">
        <w:rPr>
          <w:rFonts w:ascii="Arial Narrow" w:hAnsi="Arial Narrow" w:cs="Arial"/>
          <w:spacing w:val="-6"/>
          <w:shd w:val="clear" w:color="auto" w:fill="FFFFFF"/>
        </w:rPr>
        <w:t xml:space="preserve">,  </w:t>
      </w:r>
      <w:r w:rsidR="000E4BCD" w:rsidRPr="764B5602">
        <w:rPr>
          <w:rFonts w:ascii="Arial Narrow" w:eastAsia="Arial" w:hAnsi="Arial Narrow" w:cs="Arial"/>
          <w:color w:val="2E74B5"/>
          <w:sz w:val="22"/>
          <w:szCs w:val="22"/>
          <w:u w:val="single"/>
        </w:rPr>
        <w:t>[Diligenciar el nombre del contratista]</w:t>
      </w:r>
      <w:r w:rsidR="00A73722" w:rsidRPr="007621F6">
        <w:rPr>
          <w:rFonts w:ascii="Arial Narrow" w:eastAsia="Verdana" w:hAnsi="Arial Narrow"/>
          <w:color w:val="000000"/>
          <w:spacing w:val="-6"/>
        </w:rPr>
        <w:t xml:space="preserve"> </w:t>
      </w:r>
      <w:r w:rsidR="00660B52" w:rsidRPr="007621F6">
        <w:rPr>
          <w:rFonts w:ascii="Arial Narrow" w:eastAsia="Verdana" w:hAnsi="Arial Narrow"/>
          <w:color w:val="000000"/>
          <w:spacing w:val="-6"/>
        </w:rPr>
        <w:t>identificad</w:t>
      </w:r>
      <w:r w:rsidR="00AC4C9B">
        <w:rPr>
          <w:rFonts w:ascii="Arial Narrow" w:eastAsia="Verdana" w:hAnsi="Arial Narrow"/>
          <w:color w:val="000000"/>
          <w:spacing w:val="-6"/>
        </w:rPr>
        <w:t>o</w:t>
      </w:r>
      <w:r w:rsidR="00660B52" w:rsidRPr="007621F6">
        <w:rPr>
          <w:rFonts w:ascii="Arial Narrow" w:eastAsia="Verdana" w:hAnsi="Arial Narrow"/>
          <w:color w:val="000000"/>
          <w:spacing w:val="-6"/>
        </w:rPr>
        <w:t xml:space="preserve"> con cédula de ciudadanía número </w:t>
      </w:r>
      <w:r w:rsidR="00AC4C9B" w:rsidRPr="764B5602">
        <w:rPr>
          <w:rFonts w:ascii="Arial Narrow" w:hAnsi="Arial Narrow" w:cs="Arial"/>
          <w:color w:val="2E74B5"/>
          <w:sz w:val="22"/>
          <w:szCs w:val="22"/>
          <w:u w:val="single"/>
        </w:rPr>
        <w:t>[Diligenciar el número de cedula del contratista]</w:t>
      </w:r>
      <w:r w:rsidR="00660B52" w:rsidRPr="764B5602">
        <w:rPr>
          <w:rFonts w:ascii="Arial Narrow" w:hAnsi="Arial Narrow"/>
          <w:spacing w:val="-6"/>
        </w:rPr>
        <w:t>,</w:t>
      </w:r>
      <w:r w:rsidR="00660B52" w:rsidRPr="007621F6">
        <w:rPr>
          <w:rFonts w:ascii="Arial Narrow" w:eastAsia="Verdana" w:hAnsi="Arial Narrow"/>
          <w:color w:val="000000"/>
          <w:spacing w:val="-6"/>
        </w:rPr>
        <w:t xml:space="preserve"> quien en adelante se denominará, </w:t>
      </w:r>
      <w:r w:rsidR="00660B52" w:rsidRPr="007621F6">
        <w:rPr>
          <w:rFonts w:ascii="Arial Narrow" w:eastAsia="Verdana" w:hAnsi="Arial Narrow"/>
          <w:b/>
          <w:bCs/>
          <w:color w:val="000000"/>
          <w:spacing w:val="-6"/>
        </w:rPr>
        <w:t>LA CONTRATISTA</w:t>
      </w:r>
      <w:r w:rsidRPr="764B5602">
        <w:rPr>
          <w:rFonts w:ascii="Arial Narrow" w:hAnsi="Arial Narrow" w:cs="Arial"/>
          <w:spacing w:val="-6"/>
        </w:rPr>
        <w:t>,</w:t>
      </w:r>
      <w:r w:rsidRPr="007621F6">
        <w:rPr>
          <w:rFonts w:ascii="Arial Narrow" w:hAnsi="Arial Narrow" w:cs="Arial"/>
          <w:spacing w:val="-6"/>
        </w:rPr>
        <w:t xml:space="preserve"> </w:t>
      </w:r>
      <w:r w:rsidR="000625CE" w:rsidRPr="764B5602">
        <w:rPr>
          <w:rFonts w:ascii="Arial Narrow" w:hAnsi="Arial Narrow" w:cs="Arial"/>
          <w:spacing w:val="-6"/>
          <w:shd w:val="clear" w:color="auto" w:fill="FFFFFF"/>
        </w:rPr>
        <w:t>aceptamos el siguiente clausulado anexo, el cual hace parte del contrato suscrito electrónicamente a través de la Plataforma SECOP II</w:t>
      </w:r>
      <w:r w:rsidR="000625CE" w:rsidRPr="007621F6">
        <w:rPr>
          <w:rFonts w:ascii="Arial Narrow" w:hAnsi="Arial Narrow" w:cs="Arial"/>
          <w:spacing w:val="-6"/>
          <w:shd w:val="clear" w:color="auto" w:fill="FFFFFF"/>
        </w:rPr>
        <w:t xml:space="preserve">:  </w:t>
      </w:r>
      <w:r w:rsidRPr="007621F6">
        <w:rPr>
          <w:rFonts w:ascii="Arial Narrow" w:hAnsi="Arial Narrow" w:cs="Arial"/>
          <w:b/>
          <w:bCs/>
          <w:color w:val="000000"/>
          <w:spacing w:val="-6"/>
          <w:u w:val="single"/>
        </w:rPr>
        <w:t>CLÁUSULA PRIMERA. OBJETO</w:t>
      </w:r>
      <w:r w:rsidRPr="764B5602">
        <w:rPr>
          <w:rFonts w:ascii="Arial Narrow" w:hAnsi="Arial Narrow" w:cs="Arial"/>
          <w:color w:val="000000"/>
          <w:spacing w:val="-6"/>
          <w:u w:val="single"/>
        </w:rPr>
        <w:t>:</w:t>
      </w:r>
      <w:r w:rsidR="00DA3ECF" w:rsidRPr="764B5602">
        <w:rPr>
          <w:rFonts w:ascii="Arial Narrow" w:hAnsi="Arial Narrow" w:cs="Arial"/>
          <w:color w:val="000000"/>
          <w:spacing w:val="-6"/>
          <w:u w:val="single"/>
        </w:rPr>
        <w:t xml:space="preserve"> </w:t>
      </w:r>
      <w:r w:rsidR="00DA3ECF" w:rsidRPr="007621F6">
        <w:rPr>
          <w:rFonts w:ascii="Arial Narrow" w:eastAsia="Calibri" w:hAnsi="Arial Narrow" w:cs="Arial"/>
          <w:b/>
          <w:bCs/>
          <w:spacing w:val="-6"/>
          <w:lang w:eastAsia="en-US"/>
        </w:rPr>
        <w:t>“</w:t>
      </w:r>
      <w:r w:rsidR="00AC4C9B" w:rsidRPr="764B5602">
        <w:rPr>
          <w:rFonts w:ascii="Arial Narrow" w:hAnsi="Arial Narrow" w:cs="Arial"/>
          <w:b/>
          <w:bCs/>
          <w:color w:val="2E74B5"/>
          <w:sz w:val="22"/>
          <w:szCs w:val="22"/>
        </w:rPr>
        <w:t>[Incluir el objeto del contrato]</w:t>
      </w:r>
      <w:r w:rsidR="00DA3ECF" w:rsidRPr="007621F6">
        <w:rPr>
          <w:rFonts w:ascii="Arial Narrow" w:eastAsia="Calibri" w:hAnsi="Arial Narrow" w:cs="Arial"/>
          <w:b/>
          <w:bCs/>
          <w:spacing w:val="-6"/>
          <w:lang w:eastAsia="en-US"/>
        </w:rPr>
        <w:t>”</w:t>
      </w:r>
      <w:r w:rsidR="00DA3ECF" w:rsidRPr="007621F6">
        <w:rPr>
          <w:rFonts w:ascii="Arial Narrow" w:eastAsia="Calibri" w:hAnsi="Arial Narrow" w:cs="Arial"/>
          <w:spacing w:val="-6"/>
          <w:lang w:eastAsia="en-US"/>
        </w:rPr>
        <w:t>.</w:t>
      </w:r>
      <w:r w:rsidR="00DA3ECF" w:rsidRPr="007621F6">
        <w:rPr>
          <w:rFonts w:ascii="Arial Narrow" w:eastAsia="Times New Roman" w:hAnsi="Arial Narrow" w:cs="Arial"/>
          <w:spacing w:val="-6"/>
        </w:rPr>
        <w:t xml:space="preserve"> </w:t>
      </w:r>
      <w:r w:rsidR="00F845C9" w:rsidRPr="007621F6">
        <w:rPr>
          <w:rFonts w:ascii="Arial Narrow" w:eastAsia="Times New Roman" w:hAnsi="Arial Narrow" w:cs="Arial"/>
          <w:b/>
          <w:bCs/>
          <w:spacing w:val="-6"/>
          <w:u w:val="single"/>
          <w:lang w:eastAsia="es-ES"/>
        </w:rPr>
        <w:t>CL</w:t>
      </w:r>
      <w:r w:rsidR="00FD63AF" w:rsidRPr="007621F6">
        <w:rPr>
          <w:rFonts w:ascii="Arial Narrow" w:eastAsia="Times New Roman" w:hAnsi="Arial Narrow" w:cs="Arial"/>
          <w:b/>
          <w:bCs/>
          <w:spacing w:val="-6"/>
          <w:u w:val="single"/>
          <w:lang w:eastAsia="es-ES"/>
        </w:rPr>
        <w:t xml:space="preserve">ÁUSULA </w:t>
      </w:r>
      <w:r w:rsidR="000625CE" w:rsidRPr="007621F6">
        <w:rPr>
          <w:rFonts w:ascii="Arial Narrow" w:eastAsia="Times New Roman" w:hAnsi="Arial Narrow" w:cs="Arial"/>
          <w:b/>
          <w:bCs/>
          <w:spacing w:val="-6"/>
          <w:u w:val="single"/>
          <w:lang w:eastAsia="es-ES"/>
        </w:rPr>
        <w:t>SEGUNDA</w:t>
      </w:r>
      <w:r w:rsidR="00FD63AF" w:rsidRPr="007621F6">
        <w:rPr>
          <w:rFonts w:ascii="Arial Narrow" w:eastAsia="Times New Roman" w:hAnsi="Arial Narrow" w:cs="Arial"/>
          <w:b/>
          <w:bCs/>
          <w:spacing w:val="-6"/>
          <w:u w:val="single"/>
          <w:lang w:eastAsia="es-ES"/>
        </w:rPr>
        <w:t>.</w:t>
      </w:r>
      <w:r w:rsidR="00F845C9" w:rsidRPr="007621F6">
        <w:rPr>
          <w:rFonts w:ascii="Arial Narrow" w:eastAsia="Times New Roman" w:hAnsi="Arial Narrow" w:cs="Arial"/>
          <w:b/>
          <w:bCs/>
          <w:spacing w:val="-6"/>
          <w:u w:val="single"/>
          <w:lang w:eastAsia="es-ES"/>
        </w:rPr>
        <w:t xml:space="preserve"> </w:t>
      </w:r>
      <w:r w:rsidRPr="007621F6">
        <w:rPr>
          <w:rFonts w:ascii="Arial Narrow" w:hAnsi="Arial Narrow" w:cs="Arial"/>
          <w:b/>
          <w:bCs/>
          <w:spacing w:val="-6"/>
          <w:u w:val="single"/>
        </w:rPr>
        <w:t>OBLIGACIONES DE</w:t>
      </w:r>
      <w:r w:rsidR="000625CE" w:rsidRPr="007621F6">
        <w:rPr>
          <w:rFonts w:ascii="Arial Narrow" w:hAnsi="Arial Narrow" w:cs="Arial"/>
          <w:b/>
          <w:bCs/>
          <w:spacing w:val="-6"/>
          <w:u w:val="single"/>
        </w:rPr>
        <w:t xml:space="preserve"> </w:t>
      </w:r>
      <w:r w:rsidR="00C51211" w:rsidRPr="007621F6">
        <w:rPr>
          <w:rFonts w:ascii="Arial Narrow" w:hAnsi="Arial Narrow" w:cs="Arial"/>
          <w:b/>
          <w:bCs/>
          <w:spacing w:val="-6"/>
          <w:u w:val="single"/>
        </w:rPr>
        <w:t>L</w:t>
      </w:r>
      <w:r w:rsidR="000625CE" w:rsidRPr="007621F6">
        <w:rPr>
          <w:rFonts w:ascii="Arial Narrow" w:hAnsi="Arial Narrow" w:cs="Arial"/>
          <w:b/>
          <w:bCs/>
          <w:spacing w:val="-6"/>
          <w:u w:val="single"/>
        </w:rPr>
        <w:t xml:space="preserve">AS PARTES: </w:t>
      </w:r>
      <w:r w:rsidR="000625CE" w:rsidRPr="764B5602">
        <w:rPr>
          <w:rFonts w:ascii="Arial Narrow" w:hAnsi="Arial Narrow" w:cs="Arial"/>
          <w:b/>
          <w:bCs/>
          <w:spacing w:val="-6"/>
          <w:u w:val="single"/>
        </w:rPr>
        <w:t>A. OBLIGACIONES DEL CONTRATISTA: ESPECIFICAS</w:t>
      </w:r>
      <w:r w:rsidR="00C906BF" w:rsidRPr="764B5602">
        <w:rPr>
          <w:rFonts w:ascii="Arial Narrow" w:hAnsi="Arial Narrow" w:cs="Arial"/>
          <w:spacing w:val="-6"/>
          <w:u w:val="single"/>
        </w:rPr>
        <w:t>:</w:t>
      </w:r>
      <w:r w:rsidR="00C906BF" w:rsidRPr="764B5602">
        <w:rPr>
          <w:rFonts w:ascii="Arial Narrow" w:hAnsi="Arial Narrow" w:cs="Arial"/>
          <w:spacing w:val="-6"/>
        </w:rPr>
        <w:t xml:space="preserve"> </w:t>
      </w:r>
      <w:r w:rsidR="00AC4C9B" w:rsidRPr="764B5602">
        <w:rPr>
          <w:rFonts w:ascii="Arial Narrow" w:hAnsi="Arial Narrow" w:cs="Arial"/>
          <w:color w:val="78ACDD"/>
          <w:sz w:val="22"/>
          <w:szCs w:val="22"/>
          <w:u w:val="single"/>
        </w:rPr>
        <w:t>[Incluir las obligaciones y actividades especificas que debe ejecutar el contratista en desarrollo del contrato]</w:t>
      </w:r>
      <w:r w:rsidR="00C906BF" w:rsidRPr="764B5602">
        <w:rPr>
          <w:rFonts w:ascii="Arial Narrow" w:hAnsi="Arial Narrow" w:cs="Arial"/>
          <w:color w:val="2E74B5"/>
          <w:sz w:val="22"/>
          <w:szCs w:val="22"/>
          <w:u w:val="single"/>
        </w:rPr>
        <w:t>.</w:t>
      </w:r>
      <w:r w:rsidR="00C906BF" w:rsidRPr="007621F6">
        <w:rPr>
          <w:rFonts w:ascii="Arial Narrow" w:hAnsi="Arial Narrow"/>
          <w:spacing w:val="-6"/>
        </w:rPr>
        <w:t xml:space="preserve"> </w:t>
      </w:r>
      <w:r w:rsidR="00AE627F" w:rsidRPr="007621F6">
        <w:rPr>
          <w:rFonts w:ascii="Arial Narrow" w:hAnsi="Arial Narrow" w:cs="Arial"/>
          <w:b/>
          <w:bCs/>
          <w:color w:val="000000"/>
          <w:spacing w:val="-6"/>
        </w:rPr>
        <w:t>GENERALES.</w:t>
      </w:r>
      <w:r w:rsidR="00161453" w:rsidRPr="007621F6">
        <w:rPr>
          <w:rFonts w:ascii="Arial Narrow" w:hAnsi="Arial Narrow" w:cs="Arial"/>
          <w:b/>
          <w:bCs/>
          <w:color w:val="000000"/>
          <w:spacing w:val="-6"/>
        </w:rPr>
        <w:t xml:space="preserve">  1.</w:t>
      </w:r>
      <w:r w:rsidR="00161453" w:rsidRPr="007621F6">
        <w:rPr>
          <w:rFonts w:ascii="Arial Narrow" w:hAnsi="Arial Narrow" w:cs="Arial"/>
          <w:color w:val="000000"/>
          <w:spacing w:val="-6"/>
        </w:rPr>
        <w:t xml:space="preserve"> </w:t>
      </w:r>
      <w:r w:rsidR="00AE627F" w:rsidRPr="007621F6">
        <w:rPr>
          <w:rFonts w:ascii="Arial Narrow" w:hAnsi="Arial Narrow" w:cs="Arial"/>
          <w:spacing w:val="-6"/>
        </w:rPr>
        <w:t>Rendir informe mensual dentro de los 5 días calendarios siguientes al vencimiento del periodo de las actividades propias del contrato descrito en el alcance y/o concertados con el supervisor, de conformidad con el cronograma, sin perjuicio de que sea o no para el trámite de la cuenta.</w:t>
      </w:r>
      <w:r w:rsidR="00161453" w:rsidRPr="007621F6">
        <w:rPr>
          <w:rFonts w:ascii="Arial Narrow" w:hAnsi="Arial Narrow" w:cs="Arial"/>
          <w:spacing w:val="-6"/>
        </w:rPr>
        <w:t xml:space="preserve">  </w:t>
      </w:r>
      <w:r w:rsidR="00161453" w:rsidRPr="007621F6">
        <w:rPr>
          <w:rFonts w:ascii="Arial Narrow" w:hAnsi="Arial Narrow" w:cs="Arial"/>
          <w:b/>
          <w:bCs/>
          <w:spacing w:val="-6"/>
        </w:rPr>
        <w:t>2.</w:t>
      </w:r>
      <w:r w:rsidR="00161453" w:rsidRPr="007621F6">
        <w:rPr>
          <w:rFonts w:ascii="Arial Narrow" w:hAnsi="Arial Narrow" w:cs="Arial"/>
          <w:spacing w:val="-6"/>
        </w:rPr>
        <w:t xml:space="preserve"> </w:t>
      </w:r>
      <w:r w:rsidR="00AE627F" w:rsidRPr="007621F6">
        <w:rPr>
          <w:rFonts w:ascii="Arial Narrow" w:eastAsia="Times New Roman" w:hAnsi="Arial Narrow" w:cs="Arial"/>
          <w:color w:val="000000"/>
          <w:spacing w:val="-6"/>
          <w:lang w:eastAsia="es-CO"/>
        </w:rPr>
        <w:t>Realizar de forma oportuna los pagos al Sistema General de Seguridad Social Integral (Salud, Pensión y ARL) de conformidad con la normativa regulatoria vigente, así como entregar al supervisor del contrato de manera inmediata, la constancia de pago mediante la planilla única detallada, a fin de verificar el pago</w:t>
      </w:r>
      <w:r w:rsidR="00AE627F" w:rsidRPr="764B5602">
        <w:rPr>
          <w:rFonts w:ascii="Arial Narrow" w:eastAsia="Times New Roman" w:hAnsi="Arial Narrow" w:cs="Arial"/>
          <w:color w:val="000000"/>
          <w:spacing w:val="-6"/>
          <w:lang w:eastAsia="es-CO"/>
        </w:rPr>
        <w:t>.</w:t>
      </w:r>
      <w:r w:rsidR="00161453" w:rsidRPr="764B5602">
        <w:rPr>
          <w:rFonts w:ascii="Arial Narrow" w:eastAsia="Times New Roman" w:hAnsi="Arial Narrow" w:cs="Arial"/>
          <w:color w:val="000000"/>
          <w:spacing w:val="-6"/>
          <w:lang w:eastAsia="es-CO"/>
        </w:rPr>
        <w:t xml:space="preserve">  </w:t>
      </w:r>
      <w:r w:rsidR="00161453" w:rsidRPr="007621F6">
        <w:rPr>
          <w:rFonts w:ascii="Arial Narrow" w:eastAsia="Times New Roman" w:hAnsi="Arial Narrow" w:cs="Arial"/>
          <w:b/>
          <w:bCs/>
          <w:color w:val="000000"/>
          <w:spacing w:val="-6"/>
          <w:lang w:eastAsia="es-CO"/>
        </w:rPr>
        <w:t>3.</w:t>
      </w:r>
      <w:r w:rsidR="00161453" w:rsidRPr="007621F6">
        <w:rPr>
          <w:rFonts w:ascii="Arial Narrow" w:eastAsia="Times New Roman" w:hAnsi="Arial Narrow" w:cs="Arial"/>
          <w:color w:val="000000"/>
          <w:spacing w:val="-6"/>
          <w:lang w:eastAsia="es-CO"/>
        </w:rPr>
        <w:t xml:space="preserve"> </w:t>
      </w:r>
      <w:r w:rsidR="00AE627F" w:rsidRPr="007621F6">
        <w:rPr>
          <w:rFonts w:ascii="Arial Narrow" w:eastAsia="Times New Roman" w:hAnsi="Arial Narrow" w:cs="Arial"/>
          <w:color w:val="000000"/>
          <w:spacing w:val="-6"/>
          <w:lang w:eastAsia="es-CO"/>
        </w:rPr>
        <w:t>Cumplir a cabalidad con las obligaciones contenidas en los art. Artículo 2.2.4.2.2.16. y Artículo 2.2.4.2.2.18. del Decreto 1072 de 2015, el cual reglamenta la afiliación al SGRL y demás normas que regulan la materia, en especial la práctica del examen médico pre-ocupacional y allegar el respectivo certificado</w:t>
      </w:r>
      <w:r w:rsidR="00AE627F" w:rsidRPr="764B5602">
        <w:rPr>
          <w:rFonts w:ascii="Arial Narrow" w:eastAsia="Times New Roman" w:hAnsi="Arial Narrow" w:cs="Arial"/>
          <w:b/>
          <w:bCs/>
          <w:color w:val="000000"/>
          <w:spacing w:val="-6"/>
          <w:lang w:eastAsia="es-CO"/>
        </w:rPr>
        <w:t>.</w:t>
      </w:r>
      <w:r w:rsidR="00161453" w:rsidRPr="764B5602">
        <w:rPr>
          <w:rFonts w:ascii="Arial Narrow" w:eastAsia="Times New Roman" w:hAnsi="Arial Narrow" w:cs="Arial"/>
          <w:b/>
          <w:bCs/>
          <w:color w:val="000000"/>
          <w:spacing w:val="-6"/>
          <w:lang w:eastAsia="es-CO"/>
        </w:rPr>
        <w:t xml:space="preserve">  </w:t>
      </w:r>
      <w:r w:rsidR="00161453" w:rsidRPr="007621F6">
        <w:rPr>
          <w:rFonts w:ascii="Arial Narrow" w:eastAsia="Times New Roman" w:hAnsi="Arial Narrow" w:cs="Arial"/>
          <w:b/>
          <w:bCs/>
          <w:color w:val="000000"/>
          <w:spacing w:val="-6"/>
          <w:lang w:eastAsia="es-CO"/>
        </w:rPr>
        <w:t>4.</w:t>
      </w:r>
      <w:r w:rsidR="00161453" w:rsidRPr="007621F6">
        <w:rPr>
          <w:rFonts w:ascii="Arial Narrow" w:eastAsia="Times New Roman" w:hAnsi="Arial Narrow" w:cs="Arial"/>
          <w:color w:val="000000"/>
          <w:spacing w:val="-6"/>
          <w:lang w:eastAsia="es-CO"/>
        </w:rPr>
        <w:t xml:space="preserve"> </w:t>
      </w:r>
      <w:r w:rsidR="00AE627F" w:rsidRPr="007621F6">
        <w:rPr>
          <w:rFonts w:ascii="Arial Narrow" w:hAnsi="Arial Narrow" w:cs="Arial"/>
          <w:spacing w:val="-6"/>
        </w:rPr>
        <w:t>Entregar el archivo digital y físico en el informe final de actividades, requisito necesario para obtener la paz y salvo documental</w:t>
      </w:r>
      <w:r w:rsidR="00AE627F" w:rsidRPr="764B5602">
        <w:rPr>
          <w:rFonts w:ascii="Arial Narrow" w:hAnsi="Arial Narrow" w:cs="Arial"/>
          <w:b/>
          <w:bCs/>
          <w:spacing w:val="-6"/>
        </w:rPr>
        <w:t>.</w:t>
      </w:r>
      <w:r w:rsidR="00161453" w:rsidRPr="764B5602">
        <w:rPr>
          <w:rFonts w:ascii="Arial Narrow" w:hAnsi="Arial Narrow" w:cs="Arial"/>
          <w:b/>
          <w:bCs/>
          <w:spacing w:val="-6"/>
        </w:rPr>
        <w:t xml:space="preserve">  </w:t>
      </w:r>
      <w:r w:rsidR="00161453" w:rsidRPr="007621F6">
        <w:rPr>
          <w:rFonts w:ascii="Arial Narrow" w:hAnsi="Arial Narrow" w:cs="Arial"/>
          <w:b/>
          <w:bCs/>
          <w:spacing w:val="-6"/>
        </w:rPr>
        <w:t>5.</w:t>
      </w:r>
      <w:r w:rsidR="00161453" w:rsidRPr="007621F6">
        <w:rPr>
          <w:rFonts w:ascii="Arial Narrow" w:hAnsi="Arial Narrow" w:cs="Arial"/>
          <w:spacing w:val="-6"/>
        </w:rPr>
        <w:t xml:space="preserve"> </w:t>
      </w:r>
      <w:r w:rsidR="00AE627F" w:rsidRPr="007621F6">
        <w:rPr>
          <w:rFonts w:ascii="Arial Narrow" w:hAnsi="Arial Narrow" w:cs="Arial"/>
          <w:spacing w:val="-6"/>
        </w:rPr>
        <w:t>Archivar la información que se genere con ocasión a la ejecución del contrato, de acuerdo a la Ley 594/00 y a las tablas de retención documental.</w:t>
      </w:r>
      <w:r w:rsidR="00161453" w:rsidRPr="007621F6">
        <w:rPr>
          <w:rFonts w:ascii="Arial Narrow" w:hAnsi="Arial Narrow" w:cs="Arial"/>
          <w:spacing w:val="-6"/>
        </w:rPr>
        <w:t xml:space="preserve">  </w:t>
      </w:r>
      <w:r w:rsidR="00161453" w:rsidRPr="007621F6">
        <w:rPr>
          <w:rFonts w:ascii="Arial Narrow" w:hAnsi="Arial Narrow" w:cs="Arial"/>
          <w:b/>
          <w:bCs/>
          <w:spacing w:val="-6"/>
        </w:rPr>
        <w:t>6.</w:t>
      </w:r>
      <w:r w:rsidR="00161453" w:rsidRPr="007621F6">
        <w:rPr>
          <w:rFonts w:ascii="Arial Narrow" w:hAnsi="Arial Narrow" w:cs="Arial"/>
          <w:spacing w:val="-6"/>
        </w:rPr>
        <w:t xml:space="preserve"> </w:t>
      </w:r>
      <w:r w:rsidR="00AE627F" w:rsidRPr="007621F6">
        <w:rPr>
          <w:rFonts w:ascii="Arial Narrow" w:hAnsi="Arial Narrow" w:cs="Arial"/>
          <w:spacing w:val="-6"/>
        </w:rPr>
        <w:t>Mantener actualizada la hoja de vida y declaración de bienes y rentas (anual) en el Sistema de Información y Gestión del empleo público -SIGEP.</w:t>
      </w:r>
      <w:r w:rsidR="00161453" w:rsidRPr="007621F6">
        <w:rPr>
          <w:rFonts w:ascii="Arial Narrow" w:hAnsi="Arial Narrow" w:cs="Arial"/>
          <w:spacing w:val="-6"/>
        </w:rPr>
        <w:t xml:space="preserve">  </w:t>
      </w:r>
      <w:r w:rsidR="00161453" w:rsidRPr="007621F6">
        <w:rPr>
          <w:rFonts w:ascii="Arial Narrow" w:hAnsi="Arial Narrow" w:cs="Arial"/>
          <w:b/>
          <w:bCs/>
          <w:spacing w:val="-6"/>
        </w:rPr>
        <w:t>7.</w:t>
      </w:r>
      <w:r w:rsidR="00161453" w:rsidRPr="007621F6">
        <w:rPr>
          <w:rFonts w:ascii="Arial Narrow" w:hAnsi="Arial Narrow" w:cs="Arial"/>
          <w:spacing w:val="-6"/>
        </w:rPr>
        <w:t xml:space="preserve"> </w:t>
      </w:r>
      <w:r w:rsidR="00AE627F" w:rsidRPr="007621F6">
        <w:rPr>
          <w:rFonts w:ascii="Arial Narrow" w:hAnsi="Arial Narrow" w:cs="Arial"/>
          <w:spacing w:val="-6"/>
        </w:rPr>
        <w:t>Cumplir con todas las obligaciones inherentes relacionadas con los procesos de mantenimiento y mejoramiento continuo de los sistemas de gestión y control que adelanta el Municipio de Manizales</w:t>
      </w:r>
      <w:r w:rsidR="00AE627F" w:rsidRPr="764B5602">
        <w:rPr>
          <w:rFonts w:ascii="Arial Narrow" w:hAnsi="Arial Narrow" w:cs="Arial"/>
          <w:b/>
          <w:bCs/>
          <w:spacing w:val="-6"/>
        </w:rPr>
        <w:t>.</w:t>
      </w:r>
      <w:r w:rsidR="00161453" w:rsidRPr="764B5602">
        <w:rPr>
          <w:rFonts w:ascii="Arial Narrow" w:hAnsi="Arial Narrow" w:cs="Arial"/>
          <w:b/>
          <w:bCs/>
          <w:spacing w:val="-6"/>
        </w:rPr>
        <w:t xml:space="preserve">  </w:t>
      </w:r>
      <w:r w:rsidR="00161453" w:rsidRPr="007621F6">
        <w:rPr>
          <w:rFonts w:ascii="Arial Narrow" w:hAnsi="Arial Narrow" w:cs="Arial"/>
          <w:b/>
          <w:bCs/>
          <w:spacing w:val="-6"/>
        </w:rPr>
        <w:t>8.</w:t>
      </w:r>
      <w:r w:rsidR="00161453" w:rsidRPr="007621F6">
        <w:rPr>
          <w:rFonts w:ascii="Arial Narrow" w:hAnsi="Arial Narrow" w:cs="Arial"/>
          <w:spacing w:val="-6"/>
        </w:rPr>
        <w:t xml:space="preserve"> </w:t>
      </w:r>
      <w:r w:rsidR="00AE627F" w:rsidRPr="007621F6">
        <w:rPr>
          <w:rFonts w:ascii="Arial Narrow" w:hAnsi="Arial Narrow" w:cs="Arial"/>
          <w:spacing w:val="-6"/>
        </w:rPr>
        <w:t>Asistir y certificarse en la capacitación sobre inducción al Sistema de Gestión de seguridad y salud en el trabajo, que programe la dirección de Talento Humano en cumplimiento del artículo </w:t>
      </w:r>
      <w:hyperlink r:id="rId8" w:anchor="2.2.4.6.11" w:history="1">
        <w:r w:rsidR="00AE627F" w:rsidRPr="007621F6">
          <w:rPr>
            <w:rStyle w:val="Hipervnculo"/>
            <w:rFonts w:ascii="Arial Narrow" w:hAnsi="Arial Narrow" w:cs="Arial"/>
            <w:spacing w:val="-6"/>
          </w:rPr>
          <w:t>2.2.4.6.11</w:t>
        </w:r>
      </w:hyperlink>
      <w:r w:rsidR="00AE627F" w:rsidRPr="007621F6">
        <w:rPr>
          <w:rFonts w:ascii="Arial Narrow" w:hAnsi="Arial Narrow" w:cs="Arial"/>
          <w:spacing w:val="-6"/>
        </w:rPr>
        <w:t> del Decreto Único Reglamentario 1072 de 2015.</w:t>
      </w:r>
      <w:r w:rsidR="00161453" w:rsidRPr="007621F6">
        <w:rPr>
          <w:rFonts w:ascii="Arial Narrow" w:hAnsi="Arial Narrow" w:cs="Arial"/>
          <w:spacing w:val="-6"/>
        </w:rPr>
        <w:t xml:space="preserve">  </w:t>
      </w:r>
      <w:r w:rsidR="00161453" w:rsidRPr="007621F6">
        <w:rPr>
          <w:rFonts w:ascii="Arial Narrow" w:hAnsi="Arial Narrow" w:cs="Arial"/>
          <w:b/>
          <w:bCs/>
          <w:spacing w:val="-6"/>
        </w:rPr>
        <w:t>9.</w:t>
      </w:r>
      <w:r w:rsidR="00161453" w:rsidRPr="007621F6">
        <w:rPr>
          <w:rFonts w:ascii="Arial Narrow" w:hAnsi="Arial Narrow" w:cs="Arial"/>
          <w:spacing w:val="-6"/>
        </w:rPr>
        <w:t xml:space="preserve"> </w:t>
      </w:r>
      <w:r w:rsidR="00AE627F" w:rsidRPr="007621F6">
        <w:rPr>
          <w:rFonts w:ascii="Arial Narrow" w:hAnsi="Arial Narrow" w:cs="Arial"/>
          <w:spacing w:val="-6"/>
        </w:rPr>
        <w:t>Cumplir a cabalidad con el objeto del contrato de acuerdo con las directrices que imparta la entidad, a través del ordenador del gasto y del Supervisor designado.</w:t>
      </w:r>
      <w:r w:rsidR="00161453" w:rsidRPr="007621F6">
        <w:rPr>
          <w:rFonts w:ascii="Arial Narrow" w:hAnsi="Arial Narrow" w:cs="Arial"/>
          <w:spacing w:val="-6"/>
        </w:rPr>
        <w:t xml:space="preserve">  </w:t>
      </w:r>
      <w:r w:rsidR="00161453" w:rsidRPr="007621F6">
        <w:rPr>
          <w:rFonts w:ascii="Arial Narrow" w:hAnsi="Arial Narrow" w:cs="Arial"/>
          <w:b/>
          <w:bCs/>
          <w:spacing w:val="-6"/>
        </w:rPr>
        <w:t>10.</w:t>
      </w:r>
      <w:r w:rsidR="00161453" w:rsidRPr="007621F6">
        <w:rPr>
          <w:rFonts w:ascii="Arial Narrow" w:hAnsi="Arial Narrow" w:cs="Arial"/>
          <w:spacing w:val="-6"/>
        </w:rPr>
        <w:t xml:space="preserve"> </w:t>
      </w:r>
      <w:r w:rsidR="00AE627F" w:rsidRPr="007621F6">
        <w:rPr>
          <w:rFonts w:ascii="Arial Narrow" w:hAnsi="Arial Narrow" w:cs="Arial"/>
          <w:spacing w:val="-6"/>
        </w:rPr>
        <w:t>Ejecutar las acciones y actividades con calidad, oportunidad, dentro de la autonomía contractual que le corresponda.</w:t>
      </w:r>
      <w:r w:rsidR="00161453" w:rsidRPr="007621F6">
        <w:rPr>
          <w:rFonts w:ascii="Arial Narrow" w:hAnsi="Arial Narrow" w:cs="Arial"/>
          <w:spacing w:val="-6"/>
        </w:rPr>
        <w:t xml:space="preserve">  </w:t>
      </w:r>
      <w:r w:rsidR="00161453" w:rsidRPr="007621F6">
        <w:rPr>
          <w:rFonts w:ascii="Arial Narrow" w:hAnsi="Arial Narrow" w:cs="Arial"/>
          <w:b/>
          <w:bCs/>
          <w:spacing w:val="-6"/>
        </w:rPr>
        <w:t>11.</w:t>
      </w:r>
      <w:r w:rsidR="00161453" w:rsidRPr="007621F6">
        <w:rPr>
          <w:rFonts w:ascii="Arial Narrow" w:hAnsi="Arial Narrow" w:cs="Arial"/>
          <w:spacing w:val="-6"/>
        </w:rPr>
        <w:t xml:space="preserve"> </w:t>
      </w:r>
      <w:r w:rsidR="00AE627F" w:rsidRPr="007621F6">
        <w:rPr>
          <w:rFonts w:ascii="Arial Narrow" w:hAnsi="Arial Narrow" w:cs="Arial"/>
          <w:spacing w:val="-6"/>
        </w:rPr>
        <w:t>Obrar con lealtad y buena fe en las distintas etapas del contrato, evitando dilaciones y en trabamientos.</w:t>
      </w:r>
      <w:r w:rsidR="00161453" w:rsidRPr="007621F6">
        <w:rPr>
          <w:rFonts w:ascii="Arial Narrow" w:hAnsi="Arial Narrow" w:cs="Arial"/>
          <w:spacing w:val="-6"/>
        </w:rPr>
        <w:t xml:space="preserve">  </w:t>
      </w:r>
      <w:r w:rsidR="00161453" w:rsidRPr="007621F6">
        <w:rPr>
          <w:rFonts w:ascii="Arial Narrow" w:hAnsi="Arial Narrow" w:cs="Arial"/>
          <w:b/>
          <w:bCs/>
          <w:spacing w:val="-6"/>
        </w:rPr>
        <w:t>12.</w:t>
      </w:r>
      <w:r w:rsidR="00161453" w:rsidRPr="007621F6">
        <w:rPr>
          <w:rFonts w:ascii="Arial Narrow" w:hAnsi="Arial Narrow" w:cs="Arial"/>
          <w:spacing w:val="-6"/>
        </w:rPr>
        <w:t xml:space="preserve"> </w:t>
      </w:r>
      <w:r w:rsidR="00AE627F" w:rsidRPr="007621F6">
        <w:rPr>
          <w:rFonts w:ascii="Arial Narrow" w:hAnsi="Arial Narrow" w:cs="Arial"/>
          <w:spacing w:val="-6"/>
        </w:rPr>
        <w:t>No acceder a peticiones o amenazas de quienes actúen por fuera de la ley con el fin de hacer u omitir algún hecho.</w:t>
      </w:r>
      <w:r w:rsidR="00161453" w:rsidRPr="007621F6">
        <w:rPr>
          <w:rFonts w:ascii="Arial Narrow" w:hAnsi="Arial Narrow" w:cs="Arial"/>
          <w:spacing w:val="-6"/>
        </w:rPr>
        <w:t xml:space="preserve">  </w:t>
      </w:r>
      <w:r w:rsidR="00161453" w:rsidRPr="007621F6">
        <w:rPr>
          <w:rFonts w:ascii="Arial Narrow" w:hAnsi="Arial Narrow" w:cs="Arial"/>
          <w:b/>
          <w:bCs/>
          <w:spacing w:val="-6"/>
        </w:rPr>
        <w:t>13.</w:t>
      </w:r>
      <w:r w:rsidR="00161453" w:rsidRPr="007621F6">
        <w:rPr>
          <w:rFonts w:ascii="Arial Narrow" w:hAnsi="Arial Narrow" w:cs="Arial"/>
          <w:spacing w:val="-6"/>
        </w:rPr>
        <w:t xml:space="preserve"> </w:t>
      </w:r>
      <w:r w:rsidR="00AE627F" w:rsidRPr="007621F6">
        <w:rPr>
          <w:rFonts w:ascii="Arial Narrow" w:hAnsi="Arial Narrow" w:cs="Arial"/>
          <w:spacing w:val="-6"/>
        </w:rPr>
        <w:t>Informar oportunamente al Municipio sobre eventualidad que pueda surgir y que implique retraso en el desarrollo del contrato.</w:t>
      </w:r>
      <w:r w:rsidR="00161453" w:rsidRPr="007621F6">
        <w:rPr>
          <w:rFonts w:ascii="Arial Narrow" w:hAnsi="Arial Narrow" w:cs="Arial"/>
          <w:spacing w:val="-6"/>
        </w:rPr>
        <w:t xml:space="preserve">  </w:t>
      </w:r>
      <w:r w:rsidR="1C9EC0FE" w:rsidRPr="764B5602">
        <w:rPr>
          <w:rFonts w:ascii="Arial Narrow" w:hAnsi="Arial Narrow" w:cs="Arial"/>
          <w:b/>
          <w:bCs/>
          <w:spacing w:val="-6"/>
        </w:rPr>
        <w:t>14.</w:t>
      </w:r>
      <w:r w:rsidR="1C9EC0FE" w:rsidRPr="007621F6">
        <w:rPr>
          <w:rFonts w:ascii="Arial Narrow" w:hAnsi="Arial Narrow" w:cs="Arial"/>
          <w:spacing w:val="-6"/>
        </w:rPr>
        <w:t xml:space="preserve"> </w:t>
      </w:r>
      <w:r w:rsidR="1C9EC0FE" w:rsidRPr="764B5602">
        <w:rPr>
          <w:rFonts w:ascii="Arial Narrow" w:eastAsia="Arial Narrow" w:hAnsi="Arial Narrow" w:cs="Arial Narrow"/>
          <w:color w:val="000000" w:themeColor="text1"/>
          <w:sz w:val="22"/>
          <w:szCs w:val="22"/>
        </w:rPr>
        <w:t>Dar aplicación al artículo 50 de la Ley 2195 del 2022, cuando le sea atribuible</w:t>
      </w:r>
      <w:r w:rsidR="00744FF2">
        <w:rPr>
          <w:rFonts w:ascii="Arial Narrow" w:eastAsia="Arial Narrow" w:hAnsi="Arial Narrow" w:cs="Arial Narrow"/>
          <w:color w:val="000000" w:themeColor="text1"/>
          <w:sz w:val="22"/>
          <w:szCs w:val="22"/>
        </w:rPr>
        <w:t>.</w:t>
      </w:r>
      <w:r w:rsidR="1C9EC0FE" w:rsidRPr="764B5602">
        <w:rPr>
          <w:rFonts w:ascii="Arial Narrow" w:eastAsia="Arial Narrow" w:hAnsi="Arial Narrow" w:cs="Arial Narrow"/>
          <w:color w:val="000000" w:themeColor="text1"/>
          <w:sz w:val="22"/>
          <w:szCs w:val="22"/>
        </w:rPr>
        <w:t xml:space="preserve"> </w:t>
      </w:r>
      <w:r w:rsidR="00161453" w:rsidRPr="007621F6">
        <w:rPr>
          <w:rFonts w:ascii="Arial Narrow" w:hAnsi="Arial Narrow" w:cs="Arial"/>
          <w:b/>
          <w:bCs/>
          <w:spacing w:val="-6"/>
        </w:rPr>
        <w:t xml:space="preserve">B. </w:t>
      </w:r>
      <w:r w:rsidR="00161453" w:rsidRPr="764B5602">
        <w:rPr>
          <w:rFonts w:ascii="Arial Narrow" w:hAnsi="Arial Narrow" w:cs="Arial"/>
          <w:b/>
          <w:bCs/>
          <w:spacing w:val="-6"/>
        </w:rPr>
        <w:t>OBLIGACIONES DEL MUNICIPIO.  1.</w:t>
      </w:r>
      <w:r w:rsidR="00161453" w:rsidRPr="764B5602">
        <w:rPr>
          <w:rFonts w:ascii="Arial Narrow" w:hAnsi="Arial Narrow" w:cs="Arial"/>
          <w:spacing w:val="-6"/>
        </w:rPr>
        <w:t xml:space="preserve"> </w:t>
      </w:r>
      <w:r w:rsidR="00161453" w:rsidRPr="007621F6">
        <w:rPr>
          <w:rFonts w:ascii="Arial Narrow" w:hAnsi="Arial Narrow" w:cs="Arial"/>
          <w:spacing w:val="-6"/>
        </w:rPr>
        <w:t xml:space="preserve">Cancelar a </w:t>
      </w:r>
      <w:r w:rsidR="00161453" w:rsidRPr="764B5602">
        <w:rPr>
          <w:rFonts w:ascii="Arial Narrow" w:hAnsi="Arial Narrow" w:cs="Arial"/>
          <w:spacing w:val="-6"/>
        </w:rPr>
        <w:t>LA CONTRATISTA</w:t>
      </w:r>
      <w:r w:rsidR="00161453" w:rsidRPr="007621F6">
        <w:rPr>
          <w:rFonts w:ascii="Arial Narrow" w:hAnsi="Arial Narrow" w:cs="Arial"/>
          <w:spacing w:val="-6"/>
        </w:rPr>
        <w:t xml:space="preserve"> el valor del presente contrato.  </w:t>
      </w:r>
      <w:r w:rsidR="00161453" w:rsidRPr="007621F6">
        <w:rPr>
          <w:rFonts w:ascii="Arial Narrow" w:hAnsi="Arial Narrow" w:cs="Arial"/>
          <w:b/>
          <w:bCs/>
          <w:spacing w:val="-6"/>
        </w:rPr>
        <w:t>2.</w:t>
      </w:r>
      <w:r w:rsidR="00161453" w:rsidRPr="007621F6">
        <w:rPr>
          <w:rFonts w:ascii="Arial Narrow" w:hAnsi="Arial Narrow" w:cs="Arial"/>
          <w:spacing w:val="-6"/>
        </w:rPr>
        <w:t xml:space="preserve"> Designar al supervisor del contrato a suscribir.  </w:t>
      </w:r>
      <w:r w:rsidR="00161453" w:rsidRPr="007621F6">
        <w:rPr>
          <w:rFonts w:ascii="Arial Narrow" w:hAnsi="Arial Narrow" w:cs="Arial"/>
          <w:b/>
          <w:bCs/>
          <w:spacing w:val="-6"/>
        </w:rPr>
        <w:t>3.</w:t>
      </w:r>
      <w:r w:rsidR="00161453" w:rsidRPr="007621F6">
        <w:rPr>
          <w:rFonts w:ascii="Arial Narrow" w:hAnsi="Arial Narrow" w:cs="Arial"/>
          <w:spacing w:val="-6"/>
        </w:rPr>
        <w:t xml:space="preserve"> Certificar el cumplimiento a satisfacción del objeto y las obligaciones contractuales a través del supervisor designado.  </w:t>
      </w:r>
      <w:r w:rsidR="00161453" w:rsidRPr="764B5602">
        <w:rPr>
          <w:rFonts w:ascii="Arial Narrow" w:hAnsi="Arial Narrow" w:cs="Arial"/>
          <w:b/>
          <w:bCs/>
          <w:spacing w:val="-6"/>
        </w:rPr>
        <w:t>4.</w:t>
      </w:r>
      <w:r w:rsidR="00161453" w:rsidRPr="007621F6">
        <w:rPr>
          <w:rFonts w:ascii="Arial Narrow" w:hAnsi="Arial Narrow" w:cs="Arial"/>
          <w:spacing w:val="-6"/>
        </w:rPr>
        <w:t xml:space="preserve"> Vigilar que </w:t>
      </w:r>
      <w:r w:rsidR="0018319F" w:rsidRPr="007621F6">
        <w:rPr>
          <w:rFonts w:ascii="Arial Narrow" w:hAnsi="Arial Narrow" w:cs="Arial"/>
          <w:spacing w:val="-6"/>
        </w:rPr>
        <w:t>LA</w:t>
      </w:r>
      <w:r w:rsidR="00161453" w:rsidRPr="007621F6">
        <w:rPr>
          <w:rFonts w:ascii="Arial Narrow" w:hAnsi="Arial Narrow" w:cs="Arial"/>
          <w:spacing w:val="-6"/>
        </w:rPr>
        <w:t xml:space="preserve"> CONTRATISTA efectúe el pago de los impuestos y estampillas que genere el presente contrato en los términos y cuantía que señale la ley, para que pueda predicarse el perfeccionamiento y la ejecución del mismo contrato.</w:t>
      </w:r>
      <w:r w:rsidR="009F548B" w:rsidRPr="007621F6">
        <w:rPr>
          <w:rFonts w:ascii="Arial Narrow" w:hAnsi="Arial Narrow" w:cs="Arial"/>
          <w:spacing w:val="-6"/>
        </w:rPr>
        <w:t xml:space="preserve">  </w:t>
      </w:r>
      <w:r w:rsidR="00161453" w:rsidRPr="764B5602">
        <w:rPr>
          <w:rFonts w:ascii="Arial Narrow" w:hAnsi="Arial Narrow" w:cs="Arial"/>
          <w:b/>
          <w:bCs/>
          <w:color w:val="000000"/>
          <w:spacing w:val="-6"/>
        </w:rPr>
        <w:t>CLÁUSULA TERCERA.  VALOR DEL CONTRATO:</w:t>
      </w:r>
      <w:r w:rsidR="00161453" w:rsidRPr="764B5602">
        <w:rPr>
          <w:rFonts w:ascii="Arial Narrow" w:hAnsi="Arial Narrow" w:cs="Arial"/>
          <w:color w:val="000000"/>
          <w:spacing w:val="-6"/>
        </w:rPr>
        <w:t xml:space="preserve"> Para todos los efectos legales y fiscales, el valor del presente contrato se fija en la suma de </w:t>
      </w:r>
      <w:r w:rsidR="00AC4C9B" w:rsidRPr="764B5602">
        <w:rPr>
          <w:rFonts w:ascii="Arial Narrow" w:hAnsi="Arial Narrow" w:cs="Arial"/>
          <w:b/>
          <w:bCs/>
          <w:color w:val="2E74B5"/>
          <w:sz w:val="22"/>
          <w:szCs w:val="22"/>
        </w:rPr>
        <w:t>[Incluir el valor total del contrato proyectado desde la su suscripción hasta la fecha límite del plazo]</w:t>
      </w:r>
      <w:r w:rsidR="00C906BF" w:rsidRPr="007621F6">
        <w:rPr>
          <w:rFonts w:ascii="Arial Narrow" w:eastAsia="Times New Roman" w:hAnsi="Arial Narrow"/>
          <w:b/>
          <w:bCs/>
          <w:color w:val="000000"/>
          <w:spacing w:val="-6"/>
          <w:lang w:eastAsia="es-CO"/>
        </w:rPr>
        <w:t>.</w:t>
      </w:r>
      <w:r w:rsidR="00161453" w:rsidRPr="764B5602">
        <w:rPr>
          <w:rFonts w:ascii="Arial Narrow" w:hAnsi="Arial Narrow" w:cs="Arial"/>
          <w:color w:val="000000"/>
          <w:spacing w:val="-6"/>
          <w:lang w:val="es-CO"/>
        </w:rPr>
        <w:t xml:space="preserve"> </w:t>
      </w:r>
      <w:r w:rsidR="00161453" w:rsidRPr="764B5602">
        <w:rPr>
          <w:rFonts w:ascii="Arial Narrow" w:eastAsia="Arial" w:hAnsi="Arial Narrow" w:cs="Arial"/>
          <w:b/>
          <w:bCs/>
          <w:color w:val="000000"/>
          <w:spacing w:val="-6"/>
        </w:rPr>
        <w:t>CLÁUSULA CUARTA. FORMA DE PAGO:</w:t>
      </w:r>
      <w:r w:rsidR="00161453" w:rsidRPr="764B5602">
        <w:rPr>
          <w:rFonts w:ascii="Arial Narrow" w:eastAsia="Arial" w:hAnsi="Arial Narrow" w:cs="Arial"/>
          <w:color w:val="000000"/>
          <w:spacing w:val="-6"/>
        </w:rPr>
        <w:t xml:space="preserve"> </w:t>
      </w:r>
      <w:r w:rsidR="00161453" w:rsidRPr="007621F6">
        <w:rPr>
          <w:rFonts w:ascii="Arial Narrow" w:hAnsi="Arial Narrow" w:cs="Arial"/>
          <w:spacing w:val="-6"/>
        </w:rPr>
        <w:t xml:space="preserve">El Municipio de Manizales pagará al </w:t>
      </w:r>
      <w:r w:rsidR="00161453" w:rsidRPr="007621F6">
        <w:rPr>
          <w:rFonts w:ascii="Arial Narrow" w:hAnsi="Arial Narrow" w:cs="Arial"/>
          <w:spacing w:val="-6"/>
        </w:rPr>
        <w:lastRenderedPageBreak/>
        <w:t>Contratista el valor del contrato mediante cuotas mensuales</w:t>
      </w:r>
      <w:r w:rsidR="00CB3D43" w:rsidRPr="007621F6">
        <w:rPr>
          <w:rFonts w:ascii="Arial Narrow" w:hAnsi="Arial Narrow" w:cs="Arial"/>
          <w:spacing w:val="-6"/>
        </w:rPr>
        <w:t xml:space="preserve"> o fracción </w:t>
      </w:r>
      <w:r w:rsidR="00AC4C9B" w:rsidRPr="764B5602">
        <w:rPr>
          <w:rFonts w:ascii="Arial Narrow" w:hAnsi="Arial Narrow" w:cs="Arial"/>
          <w:b/>
          <w:bCs/>
          <w:color w:val="2E74B5"/>
          <w:sz w:val="22"/>
          <w:szCs w:val="22"/>
        </w:rPr>
        <w:t>[Incluir el mensual del contrato]</w:t>
      </w:r>
      <w:r w:rsidR="00161453" w:rsidRPr="007621F6">
        <w:rPr>
          <w:rFonts w:ascii="Arial Narrow" w:hAnsi="Arial Narrow" w:cs="Arial"/>
          <w:spacing w:val="-6"/>
        </w:rPr>
        <w:t xml:space="preserve">previa certificación por parte del supervisor de que el objeto y las obligaciones contractuales se han cumplido a cabalidad, advirtiendo que para cada uno de ellos se requiere la presentación de las constancias e informes de ejecución, lo mismo que la certificación  de cumplimiento y recibo a satisfacción expedida por el Supervisor, en la que además, </w:t>
      </w:r>
      <w:r w:rsidR="0018319F" w:rsidRPr="764B5602">
        <w:rPr>
          <w:rFonts w:ascii="Arial Narrow" w:hAnsi="Arial Narrow" w:cs="Arial"/>
          <w:spacing w:val="-6"/>
        </w:rPr>
        <w:t>LA</w:t>
      </w:r>
      <w:r w:rsidR="00161453" w:rsidRPr="764B5602">
        <w:rPr>
          <w:rFonts w:ascii="Arial Narrow" w:hAnsi="Arial Narrow" w:cs="Arial"/>
          <w:spacing w:val="-6"/>
        </w:rPr>
        <w:t xml:space="preserve"> CONTRATISTA</w:t>
      </w:r>
      <w:r w:rsidR="00161453" w:rsidRPr="007621F6">
        <w:rPr>
          <w:rFonts w:ascii="Arial Narrow" w:hAnsi="Arial Narrow" w:cs="Arial"/>
          <w:spacing w:val="-6"/>
        </w:rPr>
        <w:t xml:space="preserve"> deberá encontrarse al día en el pago de los aportes al sistema de seguridad social en salud y pensiones, lo cual se deberá documentar para cada pago derivado de la ejecución del contrato. De igual forma deberá acreditarse la afiliación al sistema de Riesgos Laborales en los términos de ley. </w:t>
      </w:r>
      <w:r w:rsidR="00161453" w:rsidRPr="764B5602">
        <w:rPr>
          <w:rFonts w:ascii="Arial Narrow" w:hAnsi="Arial Narrow" w:cs="Arial"/>
          <w:color w:val="000000"/>
          <w:spacing w:val="-6"/>
        </w:rPr>
        <w:t xml:space="preserve"> </w:t>
      </w:r>
      <w:r w:rsidR="00161453" w:rsidRPr="764B5602">
        <w:rPr>
          <w:rFonts w:ascii="Arial Narrow" w:hAnsi="Arial Narrow" w:cs="Arial"/>
          <w:b/>
          <w:bCs/>
          <w:color w:val="000000"/>
          <w:spacing w:val="-6"/>
        </w:rPr>
        <w:t>CLÁUSULA QUINTA. PLAZO DE EJECUCIÓN:</w:t>
      </w:r>
      <w:r w:rsidR="00161453" w:rsidRPr="764B5602">
        <w:rPr>
          <w:rFonts w:ascii="Arial Narrow" w:hAnsi="Arial Narrow" w:cs="Arial"/>
          <w:color w:val="000000"/>
          <w:spacing w:val="-6"/>
        </w:rPr>
        <w:t xml:space="preserve"> </w:t>
      </w:r>
      <w:r w:rsidR="00AC4C9B" w:rsidRPr="764B5602">
        <w:rPr>
          <w:rFonts w:ascii="Arial Narrow" w:hAnsi="Arial Narrow" w:cs="Arial"/>
          <w:color w:val="000000"/>
          <w:spacing w:val="-6"/>
        </w:rPr>
        <w:t xml:space="preserve">Desde la suscripción del acta de inicio y hasta </w:t>
      </w:r>
      <w:r w:rsidR="00AC4C9B" w:rsidRPr="764B5602">
        <w:rPr>
          <w:rFonts w:ascii="Arial Narrow" w:hAnsi="Arial Narrow" w:cs="Arial"/>
          <w:color w:val="2E74B5"/>
          <w:spacing w:val="-6"/>
        </w:rPr>
        <w:t>[Incluir número de meses o fecha límite para la terminación del contrato]</w:t>
      </w:r>
      <w:r w:rsidR="00AC4C9B" w:rsidRPr="764B5602">
        <w:rPr>
          <w:rFonts w:ascii="Arial Narrow" w:hAnsi="Arial Narrow" w:cs="Arial"/>
          <w:color w:val="000000"/>
          <w:spacing w:val="-6"/>
        </w:rPr>
        <w:t>, previa aprobación de la garantía exigida.</w:t>
      </w:r>
      <w:r w:rsidR="00161453" w:rsidRPr="764B5602">
        <w:rPr>
          <w:rFonts w:ascii="Arial Narrow" w:hAnsi="Arial Narrow" w:cs="Arial"/>
          <w:color w:val="000000"/>
          <w:spacing w:val="-6"/>
        </w:rPr>
        <w:t xml:space="preserve">. </w:t>
      </w:r>
      <w:r w:rsidR="00161453" w:rsidRPr="764B5602">
        <w:rPr>
          <w:rFonts w:ascii="Arial Narrow" w:hAnsi="Arial Narrow" w:cs="Arial"/>
          <w:b/>
          <w:bCs/>
          <w:color w:val="000000"/>
          <w:spacing w:val="-6"/>
        </w:rPr>
        <w:t>CLÁUSULA SEXTA.  DISPONIBILIDAD PRESUPUESTAL</w:t>
      </w:r>
      <w:r w:rsidR="00161453" w:rsidRPr="764B5602">
        <w:rPr>
          <w:rFonts w:ascii="Arial Narrow" w:hAnsi="Arial Narrow" w:cs="Arial"/>
          <w:color w:val="000000"/>
          <w:spacing w:val="-6"/>
        </w:rPr>
        <w:t>: De conformidad con los artículos 25, numerales 6° y 13° de la ley 80 de 1993 y del articulo 2.8.1.7.3 del Decreto 1068 de 2015, EL MUNICIPIO</w:t>
      </w:r>
      <w:r w:rsidR="00AC4C9B" w:rsidRPr="764B5602">
        <w:rPr>
          <w:rFonts w:ascii="Arial Narrow" w:hAnsi="Arial Narrow" w:cs="Arial"/>
          <w:color w:val="000000"/>
          <w:spacing w:val="-6"/>
        </w:rPr>
        <w:t xml:space="preserve">, </w:t>
      </w:r>
      <w:r w:rsidR="00161453" w:rsidRPr="764B5602">
        <w:rPr>
          <w:rFonts w:ascii="Arial Narrow" w:hAnsi="Arial Narrow" w:cs="Arial"/>
          <w:color w:val="000000"/>
          <w:spacing w:val="-6"/>
        </w:rPr>
        <w:t>se comprometen a hacer el registro presupuestal con la cual debe cubrirse el valor del presente contrato, en la presente vigencia fiscal, con cargo al siguiente certificado de disponibilidad presupuestal:</w:t>
      </w:r>
    </w:p>
    <w:tbl>
      <w:tblPr>
        <w:tblW w:w="505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6"/>
        <w:gridCol w:w="876"/>
        <w:gridCol w:w="1026"/>
        <w:gridCol w:w="2200"/>
        <w:gridCol w:w="1172"/>
        <w:gridCol w:w="583"/>
        <w:gridCol w:w="1321"/>
        <w:gridCol w:w="1465"/>
      </w:tblGrid>
      <w:tr w:rsidR="00BC5B04" w:rsidRPr="006A51A6" w14:paraId="7C8D388F" w14:textId="77777777" w:rsidTr="6978CDF6">
        <w:trPr>
          <w:trHeight w:val="233"/>
        </w:trPr>
        <w:tc>
          <w:tcPr>
            <w:tcW w:w="39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AD1378" w14:textId="77777777" w:rsidR="00BC5B04" w:rsidRPr="006A51A6" w:rsidRDefault="00BC5B04">
            <w:pPr>
              <w:autoSpaceDE w:val="0"/>
              <w:autoSpaceDN w:val="0"/>
              <w:adjustRightInd w:val="0"/>
              <w:jc w:val="center"/>
              <w:rPr>
                <w:rFonts w:ascii="Arial Narrow" w:hAnsi="Arial Narrow" w:cs="Arial"/>
                <w:b/>
                <w:spacing w:val="-4"/>
                <w:sz w:val="18"/>
                <w:szCs w:val="18"/>
                <w:lang w:val="es-ES_tradnl"/>
              </w:rPr>
            </w:pPr>
            <w:r w:rsidRPr="006A51A6">
              <w:rPr>
                <w:rFonts w:ascii="Arial Narrow" w:hAnsi="Arial Narrow" w:cs="Arial"/>
                <w:b/>
                <w:spacing w:val="-4"/>
                <w:sz w:val="18"/>
                <w:szCs w:val="18"/>
                <w:lang w:val="es-ES_tradnl"/>
              </w:rPr>
              <w:t>CUIPO</w:t>
            </w:r>
          </w:p>
        </w:tc>
        <w:tc>
          <w:tcPr>
            <w:tcW w:w="46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48E9B4" w14:textId="77777777" w:rsidR="00BC5B04" w:rsidRPr="006A51A6" w:rsidRDefault="00BC5B04">
            <w:pPr>
              <w:autoSpaceDE w:val="0"/>
              <w:autoSpaceDN w:val="0"/>
              <w:adjustRightInd w:val="0"/>
              <w:jc w:val="center"/>
              <w:rPr>
                <w:rFonts w:ascii="Arial Narrow" w:hAnsi="Arial Narrow" w:cs="Arial"/>
                <w:b/>
                <w:spacing w:val="-4"/>
                <w:sz w:val="18"/>
                <w:szCs w:val="18"/>
                <w:lang w:val="es-ES_tradnl"/>
              </w:rPr>
            </w:pPr>
            <w:r w:rsidRPr="006A51A6">
              <w:rPr>
                <w:rFonts w:ascii="Arial Narrow" w:hAnsi="Arial Narrow" w:cs="Arial"/>
                <w:b/>
                <w:spacing w:val="-4"/>
                <w:sz w:val="18"/>
                <w:szCs w:val="18"/>
                <w:lang w:val="es-ES_tradnl"/>
              </w:rPr>
              <w:t>MGA</w:t>
            </w:r>
          </w:p>
        </w:tc>
        <w:tc>
          <w:tcPr>
            <w:tcW w:w="54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FB0197D" w14:textId="77777777" w:rsidR="00BC5B04" w:rsidRPr="006A51A6" w:rsidRDefault="00BC5B04">
            <w:pPr>
              <w:autoSpaceDE w:val="0"/>
              <w:autoSpaceDN w:val="0"/>
              <w:adjustRightInd w:val="0"/>
              <w:jc w:val="center"/>
              <w:rPr>
                <w:rFonts w:ascii="Arial Narrow" w:hAnsi="Arial Narrow" w:cs="Arial"/>
                <w:b/>
                <w:spacing w:val="-4"/>
                <w:sz w:val="18"/>
                <w:szCs w:val="18"/>
                <w:lang w:val="es-ES_tradnl"/>
              </w:rPr>
            </w:pPr>
            <w:r w:rsidRPr="006A51A6">
              <w:rPr>
                <w:rFonts w:ascii="Arial Narrow" w:hAnsi="Arial Narrow" w:cs="Arial"/>
                <w:b/>
                <w:spacing w:val="-4"/>
                <w:sz w:val="18"/>
                <w:szCs w:val="18"/>
                <w:lang w:val="es-ES_tradnl"/>
              </w:rPr>
              <w:t>RUBRO</w:t>
            </w:r>
          </w:p>
        </w:tc>
        <w:tc>
          <w:tcPr>
            <w:tcW w:w="117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0AC8E3B" w14:textId="77777777" w:rsidR="00BC5B04" w:rsidRPr="006A51A6" w:rsidRDefault="00BC5B04">
            <w:pPr>
              <w:autoSpaceDE w:val="0"/>
              <w:autoSpaceDN w:val="0"/>
              <w:adjustRightInd w:val="0"/>
              <w:jc w:val="center"/>
              <w:rPr>
                <w:rFonts w:ascii="Arial Narrow" w:hAnsi="Arial Narrow" w:cs="Arial"/>
                <w:b/>
                <w:spacing w:val="-4"/>
                <w:sz w:val="18"/>
                <w:szCs w:val="18"/>
                <w:lang w:val="es-ES_tradnl"/>
              </w:rPr>
            </w:pPr>
            <w:r w:rsidRPr="006A51A6">
              <w:rPr>
                <w:rFonts w:ascii="Arial Narrow" w:hAnsi="Arial Narrow" w:cs="Arial"/>
                <w:b/>
                <w:spacing w:val="-4"/>
                <w:sz w:val="18"/>
                <w:szCs w:val="18"/>
                <w:lang w:val="es-ES_tradnl"/>
              </w:rPr>
              <w:t>DENOMINACIÓN</w:t>
            </w:r>
          </w:p>
        </w:tc>
        <w:tc>
          <w:tcPr>
            <w:tcW w:w="62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9345C5A" w14:textId="170F213B" w:rsidR="00BC5B04" w:rsidRPr="006A51A6" w:rsidRDefault="00BC5B04" w:rsidP="6978CDF6">
            <w:pPr>
              <w:autoSpaceDE w:val="0"/>
              <w:autoSpaceDN w:val="0"/>
              <w:adjustRightInd w:val="0"/>
              <w:jc w:val="center"/>
              <w:rPr>
                <w:rFonts w:ascii="Arial Narrow" w:hAnsi="Arial Narrow" w:cs="Arial"/>
                <w:b/>
                <w:bCs/>
                <w:spacing w:val="-4"/>
                <w:sz w:val="14"/>
                <w:szCs w:val="14"/>
              </w:rPr>
            </w:pPr>
            <w:r w:rsidRPr="6978CDF6">
              <w:rPr>
                <w:rFonts w:ascii="Arial Narrow" w:hAnsi="Arial Narrow" w:cs="Arial"/>
                <w:b/>
                <w:bCs/>
                <w:spacing w:val="-4"/>
                <w:sz w:val="14"/>
                <w:szCs w:val="14"/>
              </w:rPr>
              <w:t>VALOR</w:t>
            </w:r>
            <w:r w:rsidR="430CF220" w:rsidRPr="6978CDF6">
              <w:rPr>
                <w:rFonts w:ascii="Arial Narrow" w:hAnsi="Arial Narrow" w:cs="Arial"/>
                <w:b/>
                <w:bCs/>
                <w:spacing w:val="-4"/>
                <w:sz w:val="14"/>
                <w:szCs w:val="14"/>
              </w:rPr>
              <w:t xml:space="preserve"> A COMPROMETER</w:t>
            </w:r>
          </w:p>
        </w:tc>
        <w:tc>
          <w:tcPr>
            <w:tcW w:w="31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45B075E" w14:textId="77777777" w:rsidR="00BC5B04" w:rsidRPr="006A51A6" w:rsidRDefault="00BC5B04">
            <w:pPr>
              <w:autoSpaceDE w:val="0"/>
              <w:autoSpaceDN w:val="0"/>
              <w:adjustRightInd w:val="0"/>
              <w:jc w:val="center"/>
              <w:rPr>
                <w:rFonts w:ascii="Arial Narrow" w:hAnsi="Arial Narrow" w:cs="Arial"/>
                <w:b/>
                <w:spacing w:val="-4"/>
                <w:sz w:val="18"/>
                <w:szCs w:val="18"/>
                <w:lang w:val="es-ES_tradnl"/>
              </w:rPr>
            </w:pPr>
            <w:r w:rsidRPr="006A51A6">
              <w:rPr>
                <w:rFonts w:ascii="Arial Narrow" w:hAnsi="Arial Narrow" w:cs="Arial"/>
                <w:b/>
                <w:spacing w:val="-4"/>
                <w:sz w:val="18"/>
                <w:szCs w:val="18"/>
                <w:lang w:val="es-ES_tradnl"/>
              </w:rPr>
              <w:t>CDP</w:t>
            </w:r>
          </w:p>
        </w:tc>
        <w:tc>
          <w:tcPr>
            <w:tcW w:w="70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B71143D" w14:textId="77777777" w:rsidR="00BC5B04" w:rsidRPr="006A51A6" w:rsidRDefault="00BC5B04">
            <w:pPr>
              <w:autoSpaceDE w:val="0"/>
              <w:autoSpaceDN w:val="0"/>
              <w:adjustRightInd w:val="0"/>
              <w:jc w:val="center"/>
              <w:rPr>
                <w:rFonts w:ascii="Arial Narrow" w:hAnsi="Arial Narrow" w:cs="Arial"/>
                <w:b/>
                <w:spacing w:val="-4"/>
                <w:sz w:val="18"/>
                <w:szCs w:val="18"/>
                <w:lang w:val="es-ES_tradnl"/>
              </w:rPr>
            </w:pPr>
            <w:r w:rsidRPr="006A51A6">
              <w:rPr>
                <w:rFonts w:ascii="Arial Narrow" w:hAnsi="Arial Narrow" w:cs="Arial"/>
                <w:b/>
                <w:spacing w:val="-4"/>
                <w:sz w:val="18"/>
                <w:szCs w:val="18"/>
                <w:lang w:val="es-ES_tradnl"/>
              </w:rPr>
              <w:t>REGISTRO</w:t>
            </w:r>
          </w:p>
        </w:tc>
        <w:tc>
          <w:tcPr>
            <w:tcW w:w="78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A5CF081" w14:textId="77777777" w:rsidR="00BC5B04" w:rsidRPr="006A51A6" w:rsidRDefault="00BC5B04">
            <w:pPr>
              <w:autoSpaceDE w:val="0"/>
              <w:autoSpaceDN w:val="0"/>
              <w:adjustRightInd w:val="0"/>
              <w:jc w:val="center"/>
              <w:rPr>
                <w:rFonts w:ascii="Arial Narrow" w:hAnsi="Arial Narrow" w:cs="Arial"/>
                <w:b/>
                <w:spacing w:val="-4"/>
                <w:sz w:val="18"/>
                <w:szCs w:val="18"/>
                <w:lang w:val="es-ES_tradnl"/>
              </w:rPr>
            </w:pPr>
            <w:r w:rsidRPr="006A51A6">
              <w:rPr>
                <w:rFonts w:ascii="Arial Narrow" w:hAnsi="Arial Narrow" w:cs="Arial"/>
                <w:b/>
                <w:spacing w:val="-4"/>
                <w:sz w:val="18"/>
                <w:szCs w:val="18"/>
                <w:lang w:val="es-ES_tradnl"/>
              </w:rPr>
              <w:t>DEPENDENCIA</w:t>
            </w:r>
          </w:p>
        </w:tc>
      </w:tr>
      <w:tr w:rsidR="00BC5B04" w:rsidRPr="006A51A6" w14:paraId="2169246B" w14:textId="77777777" w:rsidTr="6978CDF6">
        <w:trPr>
          <w:trHeight w:val="47"/>
        </w:trPr>
        <w:tc>
          <w:tcPr>
            <w:tcW w:w="392" w:type="pct"/>
            <w:tcBorders>
              <w:top w:val="single" w:sz="4" w:space="0" w:color="auto"/>
              <w:left w:val="single" w:sz="4" w:space="0" w:color="auto"/>
              <w:bottom w:val="single" w:sz="4" w:space="0" w:color="auto"/>
              <w:right w:val="single" w:sz="4" w:space="0" w:color="auto"/>
            </w:tcBorders>
            <w:shd w:val="clear" w:color="auto" w:fill="auto"/>
          </w:tcPr>
          <w:p w14:paraId="0A37501D" w14:textId="77777777" w:rsidR="00BC5B04" w:rsidRDefault="00BC5B04">
            <w:pPr>
              <w:jc w:val="center"/>
              <w:rPr>
                <w:rFonts w:ascii="Arial Narrow" w:hAnsi="Arial Narrow"/>
                <w:color w:val="2E74B5"/>
                <w:sz w:val="18"/>
                <w:szCs w:val="18"/>
                <w:lang w:val="es-ES_tradnl"/>
              </w:rPr>
            </w:pPr>
          </w:p>
          <w:p w14:paraId="13CBB03E" w14:textId="77777777" w:rsidR="00BC5B04" w:rsidRDefault="00BC5B04">
            <w:pPr>
              <w:jc w:val="both"/>
              <w:rPr>
                <w:rFonts w:ascii="Arial Narrow" w:eastAsia="Times New Roman" w:hAnsi="Arial Narrow" w:cs="Arial"/>
                <w:color w:val="2E74B5"/>
                <w:sz w:val="18"/>
                <w:szCs w:val="18"/>
                <w:lang w:val="es-ES_tradnl"/>
              </w:rPr>
            </w:pPr>
            <w:r>
              <w:rPr>
                <w:rFonts w:ascii="Arial Narrow" w:eastAsia="Times New Roman" w:hAnsi="Arial Narrow" w:cs="Arial"/>
                <w:color w:val="2E74B5"/>
                <w:sz w:val="18"/>
                <w:szCs w:val="18"/>
                <w:lang w:val="es-ES_tradnl"/>
              </w:rPr>
              <w:t xml:space="preserve"> </w:t>
            </w:r>
            <w:r>
              <w:rPr>
                <w:rFonts w:ascii="Arial Narrow" w:hAnsi="Arial Narrow" w:cs="Arial"/>
                <w:b/>
                <w:color w:val="2E74B5"/>
                <w:sz w:val="18"/>
                <w:szCs w:val="18"/>
                <w:lang w:val="es-ES_tradnl"/>
              </w:rPr>
              <w:t>[Info]</w:t>
            </w:r>
          </w:p>
          <w:p w14:paraId="5DAB6C7B" w14:textId="77777777" w:rsidR="00BC5B04" w:rsidRDefault="00BC5B04">
            <w:pPr>
              <w:jc w:val="center"/>
              <w:rPr>
                <w:rFonts w:ascii="Arial Narrow" w:hAnsi="Arial Narrow"/>
                <w:color w:val="2E74B5"/>
                <w:sz w:val="18"/>
                <w:szCs w:val="18"/>
                <w:lang w:val="es-ES_tradnl"/>
              </w:rPr>
            </w:pPr>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02EB378F" w14:textId="77777777" w:rsidR="00BC5B04" w:rsidRDefault="00BC5B04">
            <w:pPr>
              <w:jc w:val="center"/>
              <w:rPr>
                <w:rFonts w:ascii="Arial Narrow" w:hAnsi="Arial Narrow"/>
                <w:color w:val="2E74B5"/>
                <w:sz w:val="18"/>
                <w:szCs w:val="18"/>
                <w:lang w:val="es-ES_tradnl"/>
              </w:rPr>
            </w:pPr>
          </w:p>
          <w:p w14:paraId="1A06ADF1" w14:textId="77777777" w:rsidR="00BC5B04" w:rsidRDefault="00BC5B04">
            <w:pPr>
              <w:jc w:val="center"/>
              <w:rPr>
                <w:rFonts w:ascii="Arial Narrow" w:hAnsi="Arial Narrow"/>
                <w:color w:val="2E74B5"/>
                <w:sz w:val="18"/>
                <w:szCs w:val="18"/>
                <w:lang w:val="es-ES_tradnl"/>
              </w:rPr>
            </w:pPr>
            <w:r>
              <w:rPr>
                <w:rFonts w:ascii="Arial Narrow" w:hAnsi="Arial Narrow" w:cs="Arial"/>
                <w:b/>
                <w:color w:val="2E74B5"/>
                <w:sz w:val="18"/>
                <w:szCs w:val="18"/>
                <w:lang w:val="es-ES_tradnl"/>
              </w:rPr>
              <w:t>[Info]</w:t>
            </w: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40C68E" w14:textId="77777777" w:rsidR="00BC5B04" w:rsidRDefault="00BC5B04">
            <w:pPr>
              <w:jc w:val="center"/>
              <w:rPr>
                <w:rFonts w:ascii="Arial Narrow" w:hAnsi="Arial Narrow" w:cs="Arial"/>
                <w:color w:val="2E74B5"/>
                <w:spacing w:val="-4"/>
                <w:sz w:val="18"/>
                <w:szCs w:val="18"/>
                <w:lang w:val="es-ES_tradnl"/>
              </w:rPr>
            </w:pPr>
            <w:r>
              <w:rPr>
                <w:rFonts w:ascii="Arial Narrow" w:hAnsi="Arial Narrow" w:cs="Arial"/>
                <w:b/>
                <w:color w:val="2E74B5"/>
                <w:sz w:val="18"/>
                <w:szCs w:val="18"/>
                <w:lang w:val="es-ES_tradnl"/>
              </w:rPr>
              <w:t>[Info]</w:t>
            </w:r>
          </w:p>
        </w:tc>
        <w:tc>
          <w:tcPr>
            <w:tcW w:w="11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651C66" w14:textId="77777777" w:rsidR="00BC5B04" w:rsidRDefault="00BC5B04">
            <w:pPr>
              <w:jc w:val="center"/>
              <w:rPr>
                <w:rFonts w:ascii="Arial Narrow" w:hAnsi="Arial Narrow" w:cs="Arial"/>
                <w:color w:val="2E74B5"/>
                <w:spacing w:val="-4"/>
                <w:sz w:val="18"/>
                <w:szCs w:val="18"/>
                <w:lang w:val="es-ES_tradnl"/>
              </w:rPr>
            </w:pPr>
            <w:r>
              <w:rPr>
                <w:rFonts w:ascii="Arial Narrow" w:hAnsi="Arial Narrow" w:cs="Arial"/>
                <w:b/>
                <w:color w:val="2E74B5"/>
                <w:sz w:val="18"/>
                <w:szCs w:val="18"/>
                <w:lang w:val="es-ES_tradnl"/>
              </w:rPr>
              <w:t>[Info]</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3C9E66" w14:textId="77777777" w:rsidR="00BC5B04" w:rsidRDefault="00BC5B04">
            <w:pPr>
              <w:autoSpaceDE w:val="0"/>
              <w:autoSpaceDN w:val="0"/>
              <w:adjustRightInd w:val="0"/>
              <w:jc w:val="center"/>
              <w:rPr>
                <w:rFonts w:ascii="Arial Narrow" w:hAnsi="Arial Narrow" w:cs="Arial"/>
                <w:color w:val="2E74B5"/>
                <w:spacing w:val="-4"/>
                <w:sz w:val="18"/>
                <w:szCs w:val="18"/>
                <w:lang w:val="es-ES_tradnl"/>
              </w:rPr>
            </w:pPr>
            <w:r>
              <w:rPr>
                <w:rFonts w:ascii="Arial Narrow" w:hAnsi="Arial Narrow" w:cs="Arial"/>
                <w:b/>
                <w:color w:val="2E74B5"/>
                <w:sz w:val="18"/>
                <w:szCs w:val="18"/>
                <w:lang w:val="es-ES_tradnl"/>
              </w:rPr>
              <w:t>[Info]</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987395" w14:textId="77777777" w:rsidR="00BC5B04" w:rsidRDefault="00BC5B04">
            <w:pPr>
              <w:autoSpaceDE w:val="0"/>
              <w:autoSpaceDN w:val="0"/>
              <w:adjustRightInd w:val="0"/>
              <w:rPr>
                <w:rFonts w:ascii="Arial Narrow" w:hAnsi="Arial Narrow" w:cs="Arial"/>
                <w:color w:val="2E74B5"/>
                <w:spacing w:val="-4"/>
                <w:sz w:val="18"/>
                <w:szCs w:val="18"/>
                <w:lang w:val="es-ES_tradnl"/>
              </w:rPr>
            </w:pPr>
            <w:r>
              <w:rPr>
                <w:rFonts w:ascii="Arial Narrow" w:hAnsi="Arial Narrow" w:cs="Arial"/>
                <w:b/>
                <w:color w:val="2E74B5"/>
                <w:sz w:val="18"/>
                <w:szCs w:val="18"/>
                <w:lang w:val="es-ES_tradnl"/>
              </w:rPr>
              <w:t>[Info]</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C84F79" w14:textId="77777777" w:rsidR="00BC5B04" w:rsidRDefault="00BC5B04">
            <w:pPr>
              <w:autoSpaceDE w:val="0"/>
              <w:autoSpaceDN w:val="0"/>
              <w:adjustRightInd w:val="0"/>
              <w:jc w:val="center"/>
              <w:rPr>
                <w:rFonts w:ascii="Arial Narrow" w:hAnsi="Arial Narrow" w:cs="Arial"/>
                <w:color w:val="2E74B5"/>
                <w:spacing w:val="-4"/>
                <w:sz w:val="18"/>
                <w:szCs w:val="18"/>
                <w:lang w:val="es-ES_tradnl"/>
              </w:rPr>
            </w:pPr>
            <w:r>
              <w:rPr>
                <w:rFonts w:ascii="Arial Narrow" w:hAnsi="Arial Narrow" w:cs="Arial"/>
                <w:color w:val="2E74B5"/>
                <w:spacing w:val="-4"/>
                <w:sz w:val="18"/>
                <w:szCs w:val="18"/>
                <w:lang w:val="es-ES_tradnl"/>
              </w:rPr>
              <w:t xml:space="preserve"> </w:t>
            </w:r>
            <w:r>
              <w:rPr>
                <w:rFonts w:ascii="Arial Narrow" w:hAnsi="Arial Narrow" w:cs="Arial"/>
                <w:b/>
                <w:color w:val="2E74B5"/>
                <w:sz w:val="22"/>
                <w:szCs w:val="22"/>
                <w:lang w:val="es-ES_tradnl"/>
              </w:rPr>
              <w:t>[Info]</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8B8469" w14:textId="77777777" w:rsidR="00BC5B04" w:rsidRDefault="00BC5B04">
            <w:pPr>
              <w:jc w:val="center"/>
              <w:rPr>
                <w:rFonts w:ascii="Arial Narrow" w:hAnsi="Arial Narrow" w:cs="Arial"/>
                <w:color w:val="2E74B5"/>
                <w:spacing w:val="-4"/>
                <w:sz w:val="18"/>
                <w:szCs w:val="18"/>
                <w:lang w:val="es-ES_tradnl"/>
              </w:rPr>
            </w:pPr>
            <w:r>
              <w:rPr>
                <w:rFonts w:ascii="Arial Narrow" w:hAnsi="Arial Narrow" w:cs="Arial"/>
                <w:b/>
                <w:color w:val="2E74B5"/>
                <w:sz w:val="22"/>
                <w:szCs w:val="22"/>
                <w:lang w:val="es-ES_tradnl"/>
              </w:rPr>
              <w:t>[Info]</w:t>
            </w:r>
          </w:p>
        </w:tc>
      </w:tr>
    </w:tbl>
    <w:p w14:paraId="39CA8125" w14:textId="77777777" w:rsidR="00161453" w:rsidRPr="007621F6" w:rsidRDefault="00161453" w:rsidP="00161453">
      <w:pPr>
        <w:autoSpaceDE w:val="0"/>
        <w:autoSpaceDN w:val="0"/>
        <w:adjustRightInd w:val="0"/>
        <w:contextualSpacing/>
        <w:jc w:val="both"/>
        <w:rPr>
          <w:rFonts w:ascii="Arial Narrow" w:eastAsia="Lucida Sans Unicode" w:hAnsi="Arial Narrow" w:cs="Arial"/>
          <w:color w:val="000000"/>
          <w:spacing w:val="-6"/>
          <w:lang w:val="es-ES_tradnl" w:eastAsia="en-US"/>
        </w:rPr>
      </w:pPr>
      <w:r w:rsidRPr="007621F6">
        <w:rPr>
          <w:rFonts w:ascii="Arial Narrow" w:hAnsi="Arial Narrow" w:cs="Arial"/>
          <w:color w:val="000000"/>
          <w:spacing w:val="-6"/>
          <w:lang w:val="es-ES_tradnl"/>
        </w:rPr>
        <w:t xml:space="preserve">Una vez hecho el registro y la reserva, dicha partida presupuestal solo podrá destinarse al cumplimiento del contrato para el cual se efectuó, a menos que quede libre del compromiso originado en el contrato. </w:t>
      </w:r>
      <w:r w:rsidRPr="007621F6">
        <w:rPr>
          <w:rFonts w:ascii="Arial Narrow" w:hAnsi="Arial Narrow" w:cs="Arial"/>
          <w:b/>
          <w:bCs/>
          <w:color w:val="000000"/>
          <w:spacing w:val="-6"/>
          <w:lang w:val="es-ES_tradnl"/>
        </w:rPr>
        <w:t>CLAUSULA SEPTIMA. –REGISTRO PRESUPUESTAL</w:t>
      </w:r>
      <w:r w:rsidRPr="007621F6">
        <w:rPr>
          <w:rFonts w:ascii="Arial Narrow" w:hAnsi="Arial Narrow" w:cs="Arial"/>
          <w:bCs/>
          <w:color w:val="000000"/>
          <w:spacing w:val="-6"/>
          <w:lang w:val="es-ES_tradnl"/>
        </w:rPr>
        <w:t xml:space="preserve">: </w:t>
      </w:r>
      <w:r w:rsidRPr="007621F6">
        <w:rPr>
          <w:rFonts w:ascii="Arial Narrow" w:hAnsi="Arial Narrow" w:cs="Arial"/>
          <w:color w:val="000000"/>
          <w:spacing w:val="-6"/>
          <w:lang w:val="es-ES_tradnl"/>
        </w:rPr>
        <w:t>Para la ejecuc</w:t>
      </w:r>
      <w:r w:rsidR="00DA3ECF" w:rsidRPr="007621F6">
        <w:rPr>
          <w:rFonts w:ascii="Arial Narrow" w:hAnsi="Arial Narrow" w:cs="Arial"/>
          <w:color w:val="000000"/>
          <w:spacing w:val="-6"/>
          <w:lang w:val="es-ES_tradnl"/>
        </w:rPr>
        <w:t xml:space="preserve">ión del contrato, se requerirá </w:t>
      </w:r>
      <w:r w:rsidRPr="007621F6">
        <w:rPr>
          <w:rFonts w:ascii="Arial Narrow" w:hAnsi="Arial Narrow" w:cs="Arial"/>
          <w:color w:val="000000"/>
          <w:spacing w:val="-6"/>
          <w:lang w:val="es-ES_tradnl"/>
        </w:rPr>
        <w:t xml:space="preserve">además del certificado de disponibilidad presupuestal, la aprobación del registro presupuestal del compromiso de que trata el articulo 2.8.1.7.3 del Decreto 1068 de 2015. </w:t>
      </w:r>
      <w:r w:rsidRPr="007621F6">
        <w:rPr>
          <w:rFonts w:ascii="Arial Narrow" w:hAnsi="Arial Narrow" w:cs="Arial"/>
          <w:b/>
          <w:bCs/>
          <w:color w:val="000000"/>
          <w:spacing w:val="-6"/>
          <w:lang w:val="es-ES_tradnl"/>
        </w:rPr>
        <w:t>CLÁUSULA OCTAVA.  REVISIÓN DE LA CONTRALORÍA MUNICIPAL</w:t>
      </w:r>
      <w:r w:rsidRPr="007621F6">
        <w:rPr>
          <w:rFonts w:ascii="Arial Narrow" w:hAnsi="Arial Narrow" w:cs="Arial"/>
          <w:bCs/>
          <w:color w:val="000000"/>
          <w:spacing w:val="-6"/>
          <w:lang w:val="es-ES_tradnl"/>
        </w:rPr>
        <w:t xml:space="preserve">. </w:t>
      </w:r>
      <w:r w:rsidRPr="007621F6">
        <w:rPr>
          <w:rFonts w:ascii="Arial Narrow" w:hAnsi="Arial Narrow" w:cs="Arial"/>
          <w:color w:val="000000"/>
          <w:spacing w:val="-6"/>
          <w:lang w:val="es-ES_tradnl"/>
        </w:rPr>
        <w:t xml:space="preserve">- El presente contrato podrá ser revisado por la Contraloría Municipal, entidad que de conformidad con los artículos 65 de la Ley 80 de 1993 y 165 numeral 3 de la Ley 136 de 1994, podrá exigir informe sobre su gestión fiscal a los servidores públicos o a las persona jurídicas o naturales privadas que administre bienes o fondos del Municipio de Manizales. </w:t>
      </w:r>
      <w:r w:rsidRPr="007621F6">
        <w:rPr>
          <w:rFonts w:ascii="Arial Narrow" w:hAnsi="Arial Narrow" w:cs="Arial"/>
          <w:b/>
          <w:bCs/>
          <w:color w:val="000000"/>
          <w:spacing w:val="-6"/>
          <w:lang w:val="es-ES_tradnl"/>
        </w:rPr>
        <w:t>CLÁUSULA NOVENA. GARANTÍAS.</w:t>
      </w:r>
      <w:r w:rsidRPr="007621F6">
        <w:rPr>
          <w:rFonts w:ascii="Arial Narrow" w:hAnsi="Arial Narrow" w:cs="Arial"/>
          <w:color w:val="000000"/>
          <w:spacing w:val="-6"/>
          <w:lang w:val="es-ES_tradnl"/>
        </w:rPr>
        <w:t xml:space="preserve"> </w:t>
      </w:r>
      <w:r w:rsidRPr="007621F6">
        <w:rPr>
          <w:rFonts w:ascii="Arial Narrow" w:eastAsia="Lucida Sans Unicode" w:hAnsi="Arial Narrow" w:cs="Arial"/>
          <w:color w:val="000000"/>
          <w:spacing w:val="-6"/>
          <w:lang w:val="es-ES_tradnl" w:eastAsia="en-US"/>
        </w:rPr>
        <w:t>De conformidad con lo dispuesto en el inciso 5, del artículo 7º de la Ley 1150 de 2008 y en el artículo 2.2.1.1.16.1 del Decreto 1082 de 2015, el contratista deberá constituir una garantía única en favor de EL MUNICIPIO, para amparar los siguientes riesgos:</w:t>
      </w:r>
    </w:p>
    <w:tbl>
      <w:tblPr>
        <w:tblW w:w="9214" w:type="dxa"/>
        <w:tblInd w:w="108" w:type="dxa"/>
        <w:shd w:val="clear" w:color="auto" w:fill="FFFFFF"/>
        <w:tblCellMar>
          <w:left w:w="0" w:type="dxa"/>
          <w:right w:w="0" w:type="dxa"/>
        </w:tblCellMar>
        <w:tblLook w:val="04A0" w:firstRow="1" w:lastRow="0" w:firstColumn="1" w:lastColumn="0" w:noHBand="0" w:noVBand="1"/>
      </w:tblPr>
      <w:tblGrid>
        <w:gridCol w:w="4678"/>
        <w:gridCol w:w="2268"/>
        <w:gridCol w:w="2268"/>
      </w:tblGrid>
      <w:tr w:rsidR="00161453" w:rsidRPr="007621F6" w14:paraId="3BA53F6C" w14:textId="77777777" w:rsidTr="00F82AF9">
        <w:trPr>
          <w:trHeight w:val="208"/>
        </w:trPr>
        <w:tc>
          <w:tcPr>
            <w:tcW w:w="4678"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772D37F4" w14:textId="77777777" w:rsidR="00161453" w:rsidRPr="007621F6" w:rsidRDefault="00161453" w:rsidP="00F82AF9">
            <w:pPr>
              <w:jc w:val="center"/>
              <w:rPr>
                <w:rFonts w:ascii="Arial Narrow" w:eastAsia="Times New Roman" w:hAnsi="Arial Narrow" w:cs="Arial"/>
                <w:b/>
                <w:color w:val="000000"/>
                <w:spacing w:val="-6"/>
                <w:sz w:val="22"/>
                <w:szCs w:val="22"/>
                <w:lang w:val="es-CO" w:eastAsia="es-CO"/>
              </w:rPr>
            </w:pPr>
            <w:r w:rsidRPr="007621F6">
              <w:rPr>
                <w:rFonts w:ascii="Arial Narrow" w:eastAsia="Times New Roman" w:hAnsi="Arial Narrow" w:cs="Arial"/>
                <w:b/>
                <w:color w:val="000000"/>
                <w:spacing w:val="-6"/>
                <w:sz w:val="22"/>
                <w:szCs w:val="22"/>
                <w:lang w:eastAsia="es-CO"/>
              </w:rPr>
              <w:t>AMPARO</w:t>
            </w:r>
          </w:p>
        </w:tc>
        <w:tc>
          <w:tcPr>
            <w:tcW w:w="2268"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11630B8" w14:textId="77777777" w:rsidR="00161453" w:rsidRPr="007621F6" w:rsidRDefault="00161453" w:rsidP="00F82AF9">
            <w:pPr>
              <w:jc w:val="center"/>
              <w:rPr>
                <w:rFonts w:ascii="Arial Narrow" w:eastAsia="Times New Roman" w:hAnsi="Arial Narrow" w:cs="Arial"/>
                <w:b/>
                <w:color w:val="000000"/>
                <w:spacing w:val="-6"/>
                <w:sz w:val="22"/>
                <w:szCs w:val="22"/>
                <w:lang w:val="es-CO" w:eastAsia="es-CO"/>
              </w:rPr>
            </w:pPr>
            <w:r w:rsidRPr="007621F6">
              <w:rPr>
                <w:rFonts w:ascii="Arial Narrow" w:eastAsia="Times New Roman" w:hAnsi="Arial Narrow" w:cs="Arial"/>
                <w:b/>
                <w:color w:val="000000"/>
                <w:spacing w:val="-6"/>
                <w:sz w:val="22"/>
                <w:szCs w:val="22"/>
                <w:lang w:eastAsia="es-CO"/>
              </w:rPr>
              <w:t>CUANTÍA</w:t>
            </w:r>
          </w:p>
        </w:tc>
        <w:tc>
          <w:tcPr>
            <w:tcW w:w="2268"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1EAC96AD" w14:textId="77777777" w:rsidR="00161453" w:rsidRPr="007621F6" w:rsidRDefault="00161453" w:rsidP="00F82AF9">
            <w:pPr>
              <w:jc w:val="center"/>
              <w:rPr>
                <w:rFonts w:ascii="Arial Narrow" w:eastAsia="Times New Roman" w:hAnsi="Arial Narrow" w:cs="Arial"/>
                <w:b/>
                <w:color w:val="000000"/>
                <w:spacing w:val="-6"/>
                <w:sz w:val="22"/>
                <w:szCs w:val="22"/>
                <w:lang w:val="es-CO" w:eastAsia="es-CO"/>
              </w:rPr>
            </w:pPr>
            <w:r w:rsidRPr="007621F6">
              <w:rPr>
                <w:rFonts w:ascii="Arial Narrow" w:eastAsia="Times New Roman" w:hAnsi="Arial Narrow" w:cs="Arial"/>
                <w:b/>
                <w:color w:val="000000"/>
                <w:spacing w:val="-6"/>
                <w:sz w:val="22"/>
                <w:szCs w:val="22"/>
                <w:lang w:eastAsia="es-CO"/>
              </w:rPr>
              <w:t>VIGENCIA</w:t>
            </w:r>
          </w:p>
        </w:tc>
      </w:tr>
      <w:tr w:rsidR="00161453" w:rsidRPr="007621F6" w14:paraId="2C32420E" w14:textId="77777777" w:rsidTr="0018319F">
        <w:trPr>
          <w:trHeight w:val="471"/>
        </w:trPr>
        <w:tc>
          <w:tcPr>
            <w:tcW w:w="46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32AA4A5" w14:textId="77777777" w:rsidR="00161453" w:rsidRPr="007621F6" w:rsidRDefault="00161453" w:rsidP="00F82AF9">
            <w:pPr>
              <w:jc w:val="both"/>
              <w:rPr>
                <w:rFonts w:ascii="Arial Narrow" w:eastAsia="Times New Roman" w:hAnsi="Arial Narrow" w:cs="Arial"/>
                <w:color w:val="000000"/>
                <w:spacing w:val="-6"/>
                <w:sz w:val="22"/>
                <w:szCs w:val="22"/>
                <w:lang w:val="es-CO" w:eastAsia="es-CO"/>
              </w:rPr>
            </w:pPr>
            <w:r w:rsidRPr="007621F6">
              <w:rPr>
                <w:rFonts w:ascii="Arial Narrow" w:eastAsia="Times New Roman" w:hAnsi="Arial Narrow" w:cs="Arial"/>
                <w:color w:val="000000"/>
                <w:spacing w:val="-6"/>
                <w:sz w:val="22"/>
                <w:szCs w:val="22"/>
                <w:lang w:eastAsia="es-CO"/>
              </w:rPr>
              <w:t>Cumplimiento de las obligaciones surgidas del CONTRATO.</w:t>
            </w:r>
          </w:p>
          <w:p w14:paraId="64371416" w14:textId="77777777" w:rsidR="00161453" w:rsidRPr="007621F6" w:rsidRDefault="00161453" w:rsidP="00F82AF9">
            <w:pPr>
              <w:jc w:val="both"/>
              <w:rPr>
                <w:rFonts w:ascii="Arial Narrow" w:eastAsia="Times New Roman" w:hAnsi="Arial Narrow" w:cs="Arial"/>
                <w:color w:val="000000"/>
                <w:spacing w:val="-6"/>
                <w:sz w:val="22"/>
                <w:szCs w:val="22"/>
                <w:lang w:val="es-CO" w:eastAsia="es-CO"/>
              </w:rPr>
            </w:pPr>
            <w:r w:rsidRPr="007621F6">
              <w:rPr>
                <w:rFonts w:ascii="Arial Narrow" w:eastAsia="Times New Roman" w:hAnsi="Arial Narrow" w:cs="Arial"/>
                <w:color w:val="000000"/>
                <w:spacing w:val="-6"/>
                <w:sz w:val="22"/>
                <w:szCs w:val="22"/>
                <w:u w:val="single"/>
                <w:lang w:eastAsia="es-CO"/>
              </w:rPr>
              <w:t>Este amparo debe incluir de manera expresa la cobertura de la cláusula penal pecuniaria  y de las multas</w:t>
            </w:r>
            <w:r w:rsidRPr="007621F6">
              <w:rPr>
                <w:rFonts w:ascii="Arial Narrow" w:eastAsia="Times New Roman" w:hAnsi="Arial Narrow" w:cs="Arial"/>
                <w:color w:val="000000"/>
                <w:spacing w:val="-6"/>
                <w:sz w:val="22"/>
                <w:szCs w:val="22"/>
                <w:lang w:eastAsia="es-CO"/>
              </w:rPr>
              <w:t>.  </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DF07DA" w14:textId="77777777" w:rsidR="00161453" w:rsidRPr="007621F6" w:rsidRDefault="00161453" w:rsidP="00F82AF9">
            <w:pPr>
              <w:jc w:val="both"/>
              <w:rPr>
                <w:rFonts w:ascii="Arial Narrow" w:eastAsia="Times New Roman" w:hAnsi="Arial Narrow" w:cs="Arial"/>
                <w:color w:val="000000"/>
                <w:spacing w:val="-6"/>
                <w:sz w:val="22"/>
                <w:szCs w:val="22"/>
                <w:lang w:val="es-CO" w:eastAsia="es-CO"/>
              </w:rPr>
            </w:pPr>
            <w:r w:rsidRPr="007621F6">
              <w:rPr>
                <w:rFonts w:ascii="Arial Narrow" w:eastAsia="Times New Roman" w:hAnsi="Arial Narrow" w:cs="Arial"/>
                <w:color w:val="000000"/>
                <w:spacing w:val="-6"/>
                <w:sz w:val="22"/>
                <w:szCs w:val="22"/>
                <w:lang w:eastAsia="es-CO"/>
              </w:rPr>
              <w:t>10% del valor del contrato.</w:t>
            </w:r>
          </w:p>
          <w:p w14:paraId="48D9777A" w14:textId="77777777" w:rsidR="00161453" w:rsidRPr="007621F6" w:rsidRDefault="00161453" w:rsidP="00F82AF9">
            <w:pPr>
              <w:jc w:val="both"/>
              <w:rPr>
                <w:rFonts w:ascii="Arial Narrow" w:eastAsia="Times New Roman" w:hAnsi="Arial Narrow" w:cs="Arial"/>
                <w:color w:val="000000"/>
                <w:spacing w:val="-6"/>
                <w:sz w:val="22"/>
                <w:szCs w:val="22"/>
                <w:lang w:val="es-CO" w:eastAsia="es-CO"/>
              </w:rPr>
            </w:pPr>
            <w:r w:rsidRPr="007621F6">
              <w:rPr>
                <w:rFonts w:ascii="Arial Narrow" w:eastAsia="Times New Roman" w:hAnsi="Arial Narrow" w:cs="Arial"/>
                <w:color w:val="000000"/>
                <w:spacing w:val="-6"/>
                <w:sz w:val="22"/>
                <w:szCs w:val="22"/>
                <w:lang w:eastAsia="es-CO"/>
              </w:rPr>
              <w:t>En ningún caso sea inferior al valor de la cláusula penal pecuniaria.</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CE70EC" w14:textId="77777777" w:rsidR="00161453" w:rsidRPr="007621F6" w:rsidRDefault="00161453" w:rsidP="00F82AF9">
            <w:pPr>
              <w:jc w:val="both"/>
              <w:rPr>
                <w:rFonts w:ascii="Arial Narrow" w:eastAsia="Times New Roman" w:hAnsi="Arial Narrow" w:cs="Arial"/>
                <w:color w:val="000000"/>
                <w:spacing w:val="-6"/>
                <w:sz w:val="22"/>
                <w:szCs w:val="22"/>
                <w:lang w:val="es-CO" w:eastAsia="es-CO"/>
              </w:rPr>
            </w:pPr>
            <w:r w:rsidRPr="007621F6">
              <w:rPr>
                <w:rFonts w:ascii="Arial Narrow" w:eastAsia="Times New Roman" w:hAnsi="Arial Narrow" w:cs="Arial"/>
                <w:color w:val="000000"/>
                <w:spacing w:val="-6"/>
                <w:sz w:val="22"/>
                <w:szCs w:val="22"/>
                <w:lang w:eastAsia="es-CO"/>
              </w:rPr>
              <w:t>Plazo del contrato y cuatro (04) meses más.</w:t>
            </w:r>
          </w:p>
        </w:tc>
      </w:tr>
      <w:tr w:rsidR="00161453" w:rsidRPr="007621F6" w14:paraId="61B9DF61" w14:textId="77777777" w:rsidTr="00F82AF9">
        <w:trPr>
          <w:trHeight w:val="495"/>
        </w:trPr>
        <w:tc>
          <w:tcPr>
            <w:tcW w:w="46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291215D" w14:textId="77777777" w:rsidR="00161453" w:rsidRPr="007621F6" w:rsidRDefault="00161453" w:rsidP="00F82AF9">
            <w:pPr>
              <w:jc w:val="both"/>
              <w:rPr>
                <w:rFonts w:ascii="Arial Narrow" w:eastAsia="Times New Roman" w:hAnsi="Arial Narrow" w:cs="Arial"/>
                <w:color w:val="000000"/>
                <w:spacing w:val="-6"/>
                <w:sz w:val="22"/>
                <w:szCs w:val="22"/>
                <w:lang w:val="es-CO" w:eastAsia="es-CO"/>
              </w:rPr>
            </w:pPr>
            <w:r w:rsidRPr="007621F6">
              <w:rPr>
                <w:rFonts w:ascii="Arial Narrow" w:eastAsia="Times New Roman" w:hAnsi="Arial Narrow" w:cs="Arial"/>
                <w:color w:val="000000"/>
                <w:spacing w:val="-6"/>
                <w:sz w:val="22"/>
                <w:szCs w:val="22"/>
                <w:lang w:eastAsia="es-CO"/>
              </w:rPr>
              <w:t>Calidad del servicio, objeto del contrato</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92AD5C" w14:textId="77777777" w:rsidR="00161453" w:rsidRPr="007621F6" w:rsidRDefault="00161453" w:rsidP="00F82AF9">
            <w:pPr>
              <w:jc w:val="both"/>
              <w:rPr>
                <w:rFonts w:ascii="Arial Narrow" w:eastAsia="Times New Roman" w:hAnsi="Arial Narrow" w:cs="Arial"/>
                <w:color w:val="000000"/>
                <w:spacing w:val="-6"/>
                <w:sz w:val="22"/>
                <w:szCs w:val="22"/>
                <w:lang w:val="es-CO" w:eastAsia="es-CO"/>
              </w:rPr>
            </w:pPr>
            <w:r w:rsidRPr="007621F6">
              <w:rPr>
                <w:rFonts w:ascii="Arial Narrow" w:eastAsia="Times New Roman" w:hAnsi="Arial Narrow" w:cs="Arial"/>
                <w:color w:val="000000"/>
                <w:spacing w:val="-6"/>
                <w:sz w:val="22"/>
                <w:szCs w:val="22"/>
                <w:lang w:eastAsia="es-CO"/>
              </w:rPr>
              <w:t>10% del valor del contrato.</w:t>
            </w:r>
          </w:p>
          <w:p w14:paraId="6E7BEAA2" w14:textId="77777777" w:rsidR="00161453" w:rsidRPr="007621F6" w:rsidRDefault="00161453" w:rsidP="00F82AF9">
            <w:pPr>
              <w:jc w:val="both"/>
              <w:rPr>
                <w:rFonts w:ascii="Arial Narrow" w:eastAsia="Times New Roman" w:hAnsi="Arial Narrow" w:cs="Arial"/>
                <w:color w:val="000000"/>
                <w:spacing w:val="-6"/>
                <w:sz w:val="22"/>
                <w:szCs w:val="22"/>
                <w:lang w:val="es-CO" w:eastAsia="es-CO"/>
              </w:rPr>
            </w:pPr>
            <w:r w:rsidRPr="007621F6">
              <w:rPr>
                <w:rFonts w:ascii="Arial Narrow" w:eastAsia="Times New Roman" w:hAnsi="Arial Narrow" w:cs="Arial"/>
                <w:color w:val="000000"/>
                <w:spacing w:val="-6"/>
                <w:sz w:val="22"/>
                <w:szCs w:val="22"/>
                <w:lang w:eastAsia="es-CO"/>
              </w:rPr>
              <w:t> </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81DC3F" w14:textId="77777777" w:rsidR="00161453" w:rsidRPr="007621F6" w:rsidRDefault="00161453" w:rsidP="00F82AF9">
            <w:pPr>
              <w:jc w:val="both"/>
              <w:rPr>
                <w:rFonts w:ascii="Arial Narrow" w:eastAsia="Times New Roman" w:hAnsi="Arial Narrow" w:cs="Arial"/>
                <w:color w:val="000000"/>
                <w:spacing w:val="-6"/>
                <w:sz w:val="22"/>
                <w:szCs w:val="22"/>
                <w:lang w:val="es-CO" w:eastAsia="es-CO"/>
              </w:rPr>
            </w:pPr>
            <w:r w:rsidRPr="007621F6">
              <w:rPr>
                <w:rFonts w:ascii="Arial Narrow" w:eastAsia="Times New Roman" w:hAnsi="Arial Narrow" w:cs="Arial"/>
                <w:color w:val="000000"/>
                <w:spacing w:val="-6"/>
                <w:sz w:val="22"/>
                <w:szCs w:val="22"/>
                <w:lang w:eastAsia="es-CO"/>
              </w:rPr>
              <w:t>Plazo del contrato y cuatro (04) meses más.</w:t>
            </w:r>
          </w:p>
        </w:tc>
      </w:tr>
    </w:tbl>
    <w:p w14:paraId="72334837" w14:textId="7121200D" w:rsidR="006839FC" w:rsidRPr="007621F6" w:rsidRDefault="00161453" w:rsidP="6978CDF6">
      <w:pPr>
        <w:jc w:val="both"/>
        <w:rPr>
          <w:rFonts w:ascii="Arial Narrow" w:hAnsi="Arial Narrow" w:cs="Arial"/>
          <w:color w:val="000000"/>
          <w:spacing w:val="-6"/>
        </w:rPr>
      </w:pPr>
      <w:r w:rsidRPr="6978CDF6">
        <w:rPr>
          <w:rFonts w:ascii="Arial Narrow" w:hAnsi="Arial Narrow" w:cs="Arial"/>
          <w:color w:val="000000"/>
          <w:spacing w:val="-6"/>
        </w:rPr>
        <w:t xml:space="preserve">PARÁGRAFO 1º. EL MUNICIPIO no acepta la imposición de garantías, en los términos del artículo 1061 del Código de Comercio. Se entiende que la compañía de seguros renuncia a tales garantías con la expedición de la respectiva garantía exigida. PARÁGRAFO 2º. </w:t>
      </w:r>
      <w:r w:rsidR="0018319F" w:rsidRPr="6978CDF6">
        <w:rPr>
          <w:rFonts w:ascii="Arial Narrow" w:hAnsi="Arial Narrow" w:cs="Arial"/>
          <w:color w:val="000000"/>
          <w:spacing w:val="-6"/>
        </w:rPr>
        <w:t>LA</w:t>
      </w:r>
      <w:r w:rsidRPr="6978CDF6">
        <w:rPr>
          <w:rFonts w:ascii="Arial Narrow" w:hAnsi="Arial Narrow" w:cs="Arial"/>
          <w:color w:val="000000"/>
          <w:spacing w:val="-6"/>
        </w:rPr>
        <w:t xml:space="preserve"> CONTRATISTA deberá otorgar las garantías exigidas y presentarlas para su aprobación a EL MUNICIPIO, dentro de los tres (3) días hábiles siguientes a la suscripción del negocio jurídico, so pena de declararse el incumplimiento del mismo. </w:t>
      </w:r>
      <w:r w:rsidRPr="6978CDF6">
        <w:rPr>
          <w:rFonts w:ascii="Arial Narrow" w:hAnsi="Arial Narrow" w:cs="Arial"/>
          <w:b/>
          <w:bCs/>
          <w:color w:val="000000"/>
          <w:spacing w:val="-6"/>
        </w:rPr>
        <w:t>CLÁUSULA DÉCIMA. REPOSICIÓN O AMPLIACIÓN DE LA GARANTÍA:</w:t>
      </w:r>
      <w:r w:rsidRPr="6978CDF6">
        <w:rPr>
          <w:rFonts w:ascii="Arial Narrow" w:hAnsi="Arial Narrow" w:cs="Arial"/>
          <w:color w:val="000000"/>
          <w:spacing w:val="-6"/>
        </w:rPr>
        <w:t xml:space="preserve"> De acuerdo con artículo 2.2.1.2.3.1.18 del decreto 1082 de 2015, </w:t>
      </w:r>
      <w:r w:rsidR="00E44D80" w:rsidRPr="6978CDF6">
        <w:rPr>
          <w:rFonts w:ascii="Arial Narrow" w:hAnsi="Arial Narrow" w:cs="Arial"/>
          <w:color w:val="000000"/>
          <w:spacing w:val="-6"/>
        </w:rPr>
        <w:t>LA</w:t>
      </w:r>
      <w:r w:rsidRPr="6978CDF6">
        <w:rPr>
          <w:rFonts w:ascii="Arial Narrow" w:hAnsi="Arial Narrow" w:cs="Arial"/>
          <w:color w:val="000000"/>
          <w:spacing w:val="-6"/>
        </w:rPr>
        <w:t xml:space="preserve"> CONTRATISTA repondrá el monto de la garantía única cada vez que en razón de sanciones impuestas o por otro hecho se disminuyere o agotare, es decir, cuando por razón de siniestros se vea afectado su valor. De igual manera cuando se adicione el valor o se prorrogue el plazo. </w:t>
      </w:r>
      <w:r w:rsidRPr="6978CDF6">
        <w:rPr>
          <w:rFonts w:ascii="Arial Narrow" w:hAnsi="Arial Narrow" w:cs="Arial"/>
          <w:b/>
          <w:bCs/>
          <w:color w:val="000000"/>
          <w:spacing w:val="-6"/>
        </w:rPr>
        <w:t>CLÁUSULA DÉCIMA PRIMERA. CESIÓN DEL CONTRATO:</w:t>
      </w:r>
      <w:r w:rsidRPr="6978CDF6">
        <w:rPr>
          <w:rFonts w:ascii="Arial Narrow" w:hAnsi="Arial Narrow" w:cs="Arial"/>
          <w:color w:val="000000"/>
          <w:spacing w:val="-6"/>
        </w:rPr>
        <w:t xml:space="preserve"> </w:t>
      </w:r>
      <w:r w:rsidR="00E44D80" w:rsidRPr="6978CDF6">
        <w:rPr>
          <w:rFonts w:ascii="Arial Narrow" w:hAnsi="Arial Narrow" w:cs="Arial"/>
          <w:color w:val="000000"/>
          <w:spacing w:val="-6"/>
        </w:rPr>
        <w:t>LA</w:t>
      </w:r>
      <w:r w:rsidRPr="6978CDF6">
        <w:rPr>
          <w:rFonts w:ascii="Arial Narrow" w:hAnsi="Arial Narrow" w:cs="Arial"/>
          <w:color w:val="000000"/>
          <w:spacing w:val="-6"/>
        </w:rPr>
        <w:t xml:space="preserve"> CONTRATISTA no podrá ceder el contrato sin previa autorización escrita del Municipio, según lo señalado en el inciso 3 del artículo 41 de la ley 80 de 1993.  PARÁGRAFO 1: Si al CONTRATISTA le llegare a sobrevenir inhabilidad o </w:t>
      </w:r>
      <w:r w:rsidRPr="6978CDF6">
        <w:rPr>
          <w:rFonts w:ascii="Arial Narrow" w:hAnsi="Arial Narrow" w:cs="Arial"/>
          <w:color w:val="000000"/>
          <w:spacing w:val="-6"/>
        </w:rPr>
        <w:lastRenderedPageBreak/>
        <w:t xml:space="preserve">incompatibilidad, deberá ceder el presente contrato previa autorización escrita de EL MUNICIPIO, y si ésta no fuere posible, deberán renunciar a su ejecución, de conformidad con lo establecido en el artículo 9, inciso 1, de la ley 80 de 1993. PARÁGRAFO 2: En aras de asegurar la solvencia económica del contratista durante el tiempo de ejecución del contrato y su liquidación, y el uso por parte de la entidad de figuras tales como la compensación, no se aceptará la cesión de los derechos económicos derivados del presente contrato. </w:t>
      </w:r>
      <w:r w:rsidRPr="6978CDF6">
        <w:rPr>
          <w:rFonts w:ascii="Arial Narrow" w:hAnsi="Arial Narrow" w:cs="Arial"/>
          <w:b/>
          <w:bCs/>
          <w:color w:val="000000"/>
          <w:spacing w:val="-6"/>
        </w:rPr>
        <w:t xml:space="preserve">CLAUSULA DÉCIMA </w:t>
      </w:r>
      <w:r w:rsidR="00782F41" w:rsidRPr="6978CDF6">
        <w:rPr>
          <w:rFonts w:ascii="Arial Narrow" w:hAnsi="Arial Narrow" w:cs="Arial"/>
          <w:b/>
          <w:bCs/>
          <w:color w:val="000000"/>
          <w:spacing w:val="-6"/>
        </w:rPr>
        <w:t>SEGUNDA</w:t>
      </w:r>
      <w:r w:rsidRPr="6978CDF6">
        <w:rPr>
          <w:rFonts w:ascii="Arial Narrow" w:hAnsi="Arial Narrow" w:cs="Arial"/>
          <w:b/>
          <w:bCs/>
          <w:color w:val="000000"/>
          <w:spacing w:val="-6"/>
        </w:rPr>
        <w:t xml:space="preserve">. PENAL PECUNIARIA: </w:t>
      </w:r>
      <w:r w:rsidRPr="6978CDF6">
        <w:rPr>
          <w:rFonts w:ascii="Arial Narrow" w:hAnsi="Arial Narrow" w:cs="Arial"/>
          <w:color w:val="000000"/>
          <w:spacing w:val="-6"/>
        </w:rPr>
        <w:t xml:space="preserve"> Las partes acuerdan que en caso de incumplimiento total, defectuoso o parcial, al final del término de ejecución del contrato de las obligaciones a cargo del CONTRATISTA, éste pagará al MUNICIPIO a título de pena y estimación anticipada de perjuicios, una suma equivalente al diez (10%) del valor del contrato. En el evento en que los perjuicios superen el valor estimado en esta cláusula, EL MUNICIPIO adelantará las acciones pertinentes para lograr su cobro imputando el valor pagado a dichos perjuicios. Las partes acuerdan que la cuantía de la cláusula penal pecuniaria podrá ser deducida de las sumas que por cualquier concepto se deban AL CONTRATISTA y si fuere necesario de la garantía de cumplimiento del contrato, llegándose en última instancia al cobro por la vía jurisdiccional para el saldo no cubierto. Lo dispuesto en la presente cláusula también podrá ser aplicado en el evento en que en cualquier  momento de ejecución del contrato el monto de la totalidad de las multas sucesivas impuestas por el MUNICIPIO, iguale o supere el diez por ciento (10%) del valor del contrato. </w:t>
      </w:r>
      <w:r w:rsidRPr="6978CDF6">
        <w:rPr>
          <w:rFonts w:ascii="Arial Narrow" w:hAnsi="Arial Narrow" w:cs="Arial"/>
          <w:b/>
          <w:bCs/>
          <w:color w:val="000000"/>
          <w:spacing w:val="-6"/>
        </w:rPr>
        <w:t>PARÁGRAFO: PROCEDIMIENTO PARA LA DECLARATORIA DE INCUMPLIMIENTO, APLICACIÓN DE LA CLÁUSULA PENAL, LA IMPOSICIÓN DE MULTAS, Y DEMÁS SANCIONES CONTRACTUALES.</w:t>
      </w:r>
      <w:r w:rsidRPr="6978CDF6">
        <w:rPr>
          <w:rFonts w:ascii="Arial Narrow" w:hAnsi="Arial Narrow" w:cs="Arial"/>
          <w:color w:val="000000"/>
          <w:spacing w:val="-6"/>
        </w:rPr>
        <w:t xml:space="preserve">  De conformidad con el artículo 17 de la Ley 1150 de 2007, el artículo 86 de la Ley 1474 de 2011 (Estatuto Anticorrupción), EL MUNICIPIO tendrá la facultad de imponer las multas, y/o aplicar la cláusula y demás sanciones, mediante acto administrativo, garantizando el debido proceso en el desarrollo de la actuación administrativa correspondiente, de acuerdo con el procedimiento establecido por la ley. </w:t>
      </w:r>
      <w:r w:rsidRPr="6978CDF6">
        <w:rPr>
          <w:rFonts w:ascii="Arial Narrow" w:hAnsi="Arial Narrow" w:cs="Arial"/>
          <w:b/>
          <w:bCs/>
          <w:color w:val="000000"/>
          <w:spacing w:val="-6"/>
        </w:rPr>
        <w:t xml:space="preserve">CLAUSULA DÉCIMA </w:t>
      </w:r>
      <w:r w:rsidR="00782F41" w:rsidRPr="6978CDF6">
        <w:rPr>
          <w:rFonts w:ascii="Arial Narrow" w:hAnsi="Arial Narrow" w:cs="Arial"/>
          <w:b/>
          <w:bCs/>
          <w:color w:val="000000"/>
          <w:spacing w:val="-6"/>
        </w:rPr>
        <w:t>TERCERA</w:t>
      </w:r>
      <w:r w:rsidRPr="6978CDF6">
        <w:rPr>
          <w:rFonts w:ascii="Arial Narrow" w:hAnsi="Arial Narrow" w:cs="Arial"/>
          <w:b/>
          <w:bCs/>
          <w:color w:val="000000"/>
          <w:spacing w:val="-6"/>
        </w:rPr>
        <w:t>. MULTAS:</w:t>
      </w:r>
      <w:r w:rsidRPr="6978CDF6">
        <w:rPr>
          <w:rFonts w:ascii="Arial Narrow" w:hAnsi="Arial Narrow" w:cs="Arial"/>
          <w:color w:val="000000"/>
          <w:spacing w:val="-6"/>
        </w:rPr>
        <w:t xml:space="preserve"> Las partes acuerdan que en caso de mora o incumplimiento de las obligaciones por parte de </w:t>
      </w:r>
      <w:r w:rsidR="0018319F" w:rsidRPr="6978CDF6">
        <w:rPr>
          <w:rFonts w:ascii="Arial Narrow" w:hAnsi="Arial Narrow" w:cs="Arial"/>
          <w:color w:val="000000"/>
          <w:spacing w:val="-6"/>
        </w:rPr>
        <w:t>LA</w:t>
      </w:r>
      <w:r w:rsidRPr="6978CDF6">
        <w:rPr>
          <w:rFonts w:ascii="Arial Narrow" w:hAnsi="Arial Narrow" w:cs="Arial"/>
          <w:color w:val="000000"/>
          <w:spacing w:val="-6"/>
        </w:rPr>
        <w:t xml:space="preserve"> CONTRATISTA y previo requerimiento e informe del supervisor, EL MUNICIPIO podrá imponer y hacer exigibles las multas diarias y sucesivas hasta el uno (1%) por ciento del valor de este contrato por cada día de retraso o proporcional a las obligaciones incumplidas, según el caso, las cuales entre si no podrán exceder el diez (10%) del valor del mismo. </w:t>
      </w:r>
      <w:r w:rsidRPr="6978CDF6">
        <w:rPr>
          <w:rFonts w:ascii="Arial Narrow" w:hAnsi="Arial Narrow" w:cs="Arial"/>
          <w:b/>
          <w:bCs/>
          <w:color w:val="000000"/>
          <w:spacing w:val="-6"/>
        </w:rPr>
        <w:t xml:space="preserve">CLAUSULA DÉCIMA </w:t>
      </w:r>
      <w:r w:rsidR="00782F41" w:rsidRPr="6978CDF6">
        <w:rPr>
          <w:rFonts w:ascii="Arial Narrow" w:hAnsi="Arial Narrow" w:cs="Arial"/>
          <w:b/>
          <w:bCs/>
          <w:color w:val="000000"/>
          <w:spacing w:val="-6"/>
        </w:rPr>
        <w:t>CUARTA</w:t>
      </w:r>
      <w:r w:rsidRPr="6978CDF6">
        <w:rPr>
          <w:rFonts w:ascii="Arial Narrow" w:hAnsi="Arial Narrow" w:cs="Arial"/>
          <w:b/>
          <w:bCs/>
          <w:color w:val="000000"/>
          <w:spacing w:val="-6"/>
        </w:rPr>
        <w:t>. INGRESO DE MULTAS Y CLAUSULA PENAL:</w:t>
      </w:r>
      <w:r w:rsidRPr="6978CDF6">
        <w:rPr>
          <w:rFonts w:ascii="Arial Narrow" w:hAnsi="Arial Narrow" w:cs="Arial"/>
          <w:color w:val="000000"/>
          <w:spacing w:val="-6"/>
        </w:rPr>
        <w:t xml:space="preserve">  El valor de las multas y de la cláusula penal pecuniaria ingresará al tesoro de EL MUNICIPIO y se podrá hacer uso de la figura de compensación de las sumas adeudadas al contratista, en los términos del parágrafo del artículo 17 de la ley 1150 de 2007. </w:t>
      </w:r>
      <w:r w:rsidRPr="6978CDF6">
        <w:rPr>
          <w:rFonts w:ascii="Arial Narrow" w:hAnsi="Arial Narrow" w:cs="Arial"/>
          <w:b/>
          <w:bCs/>
          <w:color w:val="000000"/>
          <w:spacing w:val="-6"/>
        </w:rPr>
        <w:t xml:space="preserve">CLÁUSULA DÉCIMA </w:t>
      </w:r>
      <w:r w:rsidR="00782F41" w:rsidRPr="6978CDF6">
        <w:rPr>
          <w:rFonts w:ascii="Arial Narrow" w:hAnsi="Arial Narrow" w:cs="Arial"/>
          <w:b/>
          <w:bCs/>
          <w:color w:val="000000"/>
          <w:spacing w:val="-6"/>
        </w:rPr>
        <w:t>QUINTA</w:t>
      </w:r>
      <w:r w:rsidRPr="6978CDF6">
        <w:rPr>
          <w:rFonts w:ascii="Arial Narrow" w:hAnsi="Arial Narrow" w:cs="Arial"/>
          <w:b/>
          <w:bCs/>
          <w:color w:val="000000"/>
          <w:spacing w:val="-6"/>
        </w:rPr>
        <w:t>. TERMINACIÓN, MODIFICACIÓN E INTERPRETACIÓN UNILATERALES:</w:t>
      </w:r>
      <w:r w:rsidRPr="6978CDF6">
        <w:rPr>
          <w:rFonts w:ascii="Arial Narrow" w:hAnsi="Arial Narrow" w:cs="Arial"/>
          <w:color w:val="000000"/>
          <w:spacing w:val="-6"/>
        </w:rPr>
        <w:t xml:space="preserve"> EL MUNICIPIO podrá terminar, interpretar o modificar unilateralmente el presente contrato en los términos de los artículos 15,16,y 17 de la ley 80 de 1993 y del artículo 31 de la ley 782 de 2002 prorrogado por la ley 1941 de 2018. PARÁGRAFO: El Municipio podrá terminar unilateralmente el presente contrato en los términos del artículo 90  modificado por el artículo 31 de la ley 782 de 2001 y siguientes de la ley 418 de 1997 prorrogada por la Ley 1941 de 2018. </w:t>
      </w:r>
      <w:r w:rsidRPr="6978CDF6">
        <w:rPr>
          <w:rFonts w:ascii="Arial Narrow" w:hAnsi="Arial Narrow" w:cs="Arial"/>
          <w:b/>
          <w:bCs/>
          <w:color w:val="000000"/>
          <w:spacing w:val="-6"/>
        </w:rPr>
        <w:t xml:space="preserve">CLÁUSULA DÉCIMA </w:t>
      </w:r>
      <w:r w:rsidR="00782F41" w:rsidRPr="6978CDF6">
        <w:rPr>
          <w:rFonts w:ascii="Arial Narrow" w:hAnsi="Arial Narrow" w:cs="Arial"/>
          <w:b/>
          <w:bCs/>
          <w:color w:val="000000"/>
          <w:spacing w:val="-6"/>
        </w:rPr>
        <w:t>SEXTA</w:t>
      </w:r>
      <w:r w:rsidRPr="6978CDF6">
        <w:rPr>
          <w:rFonts w:ascii="Arial Narrow" w:hAnsi="Arial Narrow" w:cs="Arial"/>
          <w:b/>
          <w:bCs/>
          <w:color w:val="000000"/>
          <w:spacing w:val="-6"/>
        </w:rPr>
        <w:t>. CADUCIDAD: EL MUNICIPIO</w:t>
      </w:r>
      <w:r w:rsidRPr="6978CDF6">
        <w:rPr>
          <w:rFonts w:ascii="Arial Narrow" w:hAnsi="Arial Narrow" w:cs="Arial"/>
          <w:color w:val="000000"/>
          <w:spacing w:val="-6"/>
        </w:rPr>
        <w:t xml:space="preserve"> podrá declarar la caducidad del contrato cuando: a) Se presenten hechos constitutivos de incumplimiento de obligaciones a cargo del contratista que afecten de manera grave y directa la ejecución del contrato y evidencie que pueda conducir a su paralización en los términos del artículo 18 de la ley 80 de 1993, b) Cuando el Contratista acceda a peticiones o amenazas de quienes actúen por fuera de la ley con el fin de obligarle a hacer u omitir algún acto o hecho, de acuerdo con el inciso 2º , del numeral 5º del artículo 5º de la ley 80 de 1993, c) Cuando el Contratista incurra en la conducta prevista en el artículo 25 de la ley 40 de 1993. d) Cuando se presente cualquiera de las causales previstas en el artículo 31 de la ley 782 de 2002 prorrogada por la Ley 1941 de 2018 y e) Cuando el contratista incumpla con el pago de sus obligaciones para con sus empleados, de que trata el artículo 50 de la ley 789 de 2002 modificada por el artículo 1º de la ley 828 de 2003. </w:t>
      </w:r>
      <w:r w:rsidRPr="6978CDF6">
        <w:rPr>
          <w:rFonts w:ascii="Arial Narrow" w:hAnsi="Arial Narrow" w:cs="Arial"/>
          <w:b/>
          <w:bCs/>
          <w:color w:val="000000"/>
          <w:spacing w:val="-6"/>
        </w:rPr>
        <w:t xml:space="preserve">CLÁUSULA DÉCIMA </w:t>
      </w:r>
      <w:r w:rsidR="00782F41" w:rsidRPr="6978CDF6">
        <w:rPr>
          <w:rFonts w:ascii="Arial Narrow" w:hAnsi="Arial Narrow" w:cs="Arial"/>
          <w:b/>
          <w:bCs/>
          <w:color w:val="000000"/>
          <w:spacing w:val="-6"/>
        </w:rPr>
        <w:t>SEPTIMA</w:t>
      </w:r>
      <w:r w:rsidRPr="6978CDF6">
        <w:rPr>
          <w:rFonts w:ascii="Arial Narrow" w:hAnsi="Arial Narrow" w:cs="Arial"/>
          <w:b/>
          <w:bCs/>
          <w:color w:val="000000"/>
          <w:spacing w:val="-6"/>
        </w:rPr>
        <w:t>. SOMETIMIENTO A LAS LEYES NACIONALES:</w:t>
      </w:r>
      <w:r w:rsidRPr="6978CDF6">
        <w:rPr>
          <w:rFonts w:ascii="Arial Narrow" w:hAnsi="Arial Narrow" w:cs="Arial"/>
          <w:color w:val="000000"/>
          <w:spacing w:val="-6"/>
        </w:rPr>
        <w:t xml:space="preserve"> El presente contrato deberá someterse a la ley nacional. </w:t>
      </w:r>
      <w:r w:rsidRPr="6978CDF6">
        <w:rPr>
          <w:rFonts w:ascii="Arial Narrow" w:hAnsi="Arial Narrow" w:cs="Arial"/>
          <w:b/>
          <w:bCs/>
          <w:color w:val="000000"/>
          <w:spacing w:val="-6"/>
        </w:rPr>
        <w:t xml:space="preserve">CLÁUSULA DÉCIMA </w:t>
      </w:r>
      <w:r w:rsidR="00782F41" w:rsidRPr="6978CDF6">
        <w:rPr>
          <w:rFonts w:ascii="Arial Narrow" w:hAnsi="Arial Narrow" w:cs="Arial"/>
          <w:b/>
          <w:bCs/>
          <w:color w:val="000000"/>
          <w:spacing w:val="-6"/>
        </w:rPr>
        <w:t>OCTAVA</w:t>
      </w:r>
      <w:r w:rsidRPr="6978CDF6">
        <w:rPr>
          <w:rFonts w:ascii="Arial Narrow" w:hAnsi="Arial Narrow" w:cs="Arial"/>
          <w:b/>
          <w:bCs/>
          <w:color w:val="000000"/>
          <w:spacing w:val="-6"/>
        </w:rPr>
        <w:t>. INHABILIDADES E INCOMPATIBILIDADES:</w:t>
      </w:r>
      <w:r w:rsidRPr="6978CDF6">
        <w:rPr>
          <w:rFonts w:ascii="Arial Narrow" w:hAnsi="Arial Narrow" w:cs="Arial"/>
          <w:color w:val="000000"/>
          <w:spacing w:val="-6"/>
        </w:rPr>
        <w:t xml:space="preserve"> </w:t>
      </w:r>
      <w:r w:rsidR="0018319F" w:rsidRPr="6978CDF6">
        <w:rPr>
          <w:rFonts w:ascii="Arial Narrow" w:hAnsi="Arial Narrow" w:cs="Arial"/>
          <w:color w:val="000000"/>
          <w:spacing w:val="-6"/>
        </w:rPr>
        <w:t>LA</w:t>
      </w:r>
      <w:r w:rsidRPr="6978CDF6">
        <w:rPr>
          <w:rFonts w:ascii="Arial Narrow" w:hAnsi="Arial Narrow" w:cs="Arial"/>
          <w:color w:val="000000"/>
          <w:spacing w:val="-6"/>
        </w:rPr>
        <w:t xml:space="preserve"> CONTRATISTA manifiesta bajo la gravedad del juramento, que </w:t>
      </w:r>
      <w:r w:rsidRPr="6978CDF6">
        <w:rPr>
          <w:rFonts w:ascii="Arial Narrow" w:hAnsi="Arial Narrow" w:cs="Arial"/>
          <w:color w:val="000000"/>
          <w:spacing w:val="-6"/>
        </w:rPr>
        <w:lastRenderedPageBreak/>
        <w:t xml:space="preserve">se entenderá prestado con la firma del presente contrato, que no se halla incurso en ninguna de las inhabilidades e incompatibilidades consagradas en los artículos 8 y 9 de la ley 80 de 1993, y demás normas concordantes. Así mismo manifiesta que no es deudor moroso de ninguna entidad del estado, que no se encuentra reportado en el boletín de responsables fiscales de la Contraloría General de la República y estar al día en el pago de las obligaciones parafiscales y a los Sistemas de salud y seguridad social, los cuales ha cancelado oportunamente durante los seis (6) meses anteriores a la suscripción del contrato. </w:t>
      </w:r>
      <w:r w:rsidRPr="6978CDF6">
        <w:rPr>
          <w:rFonts w:ascii="Arial Narrow" w:hAnsi="Arial Narrow" w:cs="Arial"/>
          <w:b/>
          <w:bCs/>
          <w:color w:val="000000"/>
          <w:spacing w:val="-6"/>
        </w:rPr>
        <w:t>CLÁUSULA</w:t>
      </w:r>
      <w:r w:rsidR="00782F41" w:rsidRPr="6978CDF6">
        <w:rPr>
          <w:rFonts w:ascii="Arial Narrow" w:hAnsi="Arial Narrow" w:cs="Arial"/>
          <w:b/>
          <w:bCs/>
          <w:color w:val="000000"/>
          <w:spacing w:val="-6"/>
        </w:rPr>
        <w:t>DECIMA NOVENA</w:t>
      </w:r>
      <w:r w:rsidRPr="6978CDF6">
        <w:rPr>
          <w:rFonts w:ascii="Arial Narrow" w:hAnsi="Arial Narrow" w:cs="Arial"/>
          <w:b/>
          <w:bCs/>
          <w:color w:val="000000"/>
          <w:spacing w:val="-6"/>
        </w:rPr>
        <w:t>. AFILIACIÓN AL SISTEMA DE SEGURIDAD SOCIAL INTEGRAL</w:t>
      </w:r>
      <w:r w:rsidRPr="6978CDF6">
        <w:rPr>
          <w:rFonts w:ascii="Arial Narrow" w:hAnsi="Arial Narrow" w:cs="Arial"/>
          <w:color w:val="000000"/>
          <w:spacing w:val="-6"/>
        </w:rPr>
        <w:t xml:space="preserve">.- De conformidad con el artículo 41 de la Ley 80 de 1993, modificado por el artículo 23 de la Ley 1150 de 2007, </w:t>
      </w:r>
      <w:r w:rsidR="0018319F" w:rsidRPr="6978CDF6">
        <w:rPr>
          <w:rFonts w:ascii="Arial Narrow" w:hAnsi="Arial Narrow" w:cs="Arial"/>
          <w:color w:val="000000"/>
          <w:spacing w:val="-6"/>
        </w:rPr>
        <w:t>LA</w:t>
      </w:r>
      <w:r w:rsidRPr="6978CDF6">
        <w:rPr>
          <w:rFonts w:ascii="Arial Narrow" w:hAnsi="Arial Narrow" w:cs="Arial"/>
          <w:color w:val="000000"/>
          <w:spacing w:val="-6"/>
        </w:rPr>
        <w:t xml:space="preserve"> CONTRATISTA deberá acreditar durante la ejecución del presente contrato, tanto su afiliación al Sistema Integral de Seguridad Social, en Salud, Pensiones y Administración de Riesgos Laborales, como el pago de aportes parafiscales si hubiere lugar a ellos. </w:t>
      </w:r>
      <w:r w:rsidR="0018319F" w:rsidRPr="6978CDF6">
        <w:rPr>
          <w:rFonts w:ascii="Arial Narrow" w:hAnsi="Arial Narrow" w:cs="Arial"/>
          <w:color w:val="000000"/>
          <w:spacing w:val="-6"/>
        </w:rPr>
        <w:t>LA</w:t>
      </w:r>
      <w:r w:rsidRPr="6978CDF6">
        <w:rPr>
          <w:rFonts w:ascii="Arial Narrow" w:hAnsi="Arial Narrow" w:cs="Arial"/>
          <w:color w:val="000000"/>
          <w:spacing w:val="-6"/>
        </w:rPr>
        <w:t xml:space="preserve"> CONTRATISTA debe acreditar el pago de estas afiliaciones ante el supervisor del presente contrato. </w:t>
      </w:r>
      <w:r w:rsidRPr="6978CDF6">
        <w:rPr>
          <w:rFonts w:ascii="Arial Narrow" w:hAnsi="Arial Narrow" w:cs="Arial"/>
          <w:b/>
          <w:bCs/>
          <w:color w:val="000000"/>
          <w:spacing w:val="-6"/>
        </w:rPr>
        <w:t xml:space="preserve">CLÁUSULA VIGÉSIMA. </w:t>
      </w:r>
      <w:r w:rsidR="0018319F" w:rsidRPr="6978CDF6">
        <w:rPr>
          <w:rFonts w:ascii="Arial Narrow" w:hAnsi="Arial Narrow" w:cs="Arial"/>
          <w:color w:val="000000"/>
          <w:spacing w:val="-6"/>
        </w:rPr>
        <w:t>LA</w:t>
      </w:r>
      <w:r w:rsidRPr="6978CDF6">
        <w:rPr>
          <w:rFonts w:ascii="Arial Narrow" w:hAnsi="Arial Narrow" w:cs="Arial"/>
          <w:color w:val="000000"/>
          <w:spacing w:val="-6"/>
        </w:rPr>
        <w:t xml:space="preserve"> CONTRATISTA responderá por haber ocultado al contratar, inhabilidades e incompatibilidades o prohibiciones, o por haber suministrado información falsa, por la buena calidad del objeto contratado, según lo indicado por el artículo 26, numerales 7 y 8, de la ley 80 de 1993. </w:t>
      </w:r>
      <w:r w:rsidRPr="6978CDF6">
        <w:rPr>
          <w:rFonts w:ascii="Arial Narrow" w:hAnsi="Arial Narrow" w:cs="Arial"/>
          <w:b/>
          <w:bCs/>
          <w:color w:val="000000"/>
          <w:spacing w:val="-6"/>
        </w:rPr>
        <w:t xml:space="preserve">CLÁUSULA VIGÉSIMA </w:t>
      </w:r>
      <w:r w:rsidR="00782F41" w:rsidRPr="6978CDF6">
        <w:rPr>
          <w:rFonts w:ascii="Arial Narrow" w:hAnsi="Arial Narrow" w:cs="Arial"/>
          <w:b/>
          <w:bCs/>
          <w:color w:val="000000"/>
          <w:spacing w:val="-6"/>
        </w:rPr>
        <w:t>PRIMERA</w:t>
      </w:r>
      <w:r w:rsidRPr="6978CDF6">
        <w:rPr>
          <w:rFonts w:ascii="Arial Narrow" w:hAnsi="Arial Narrow" w:cs="Arial"/>
          <w:b/>
          <w:bCs/>
          <w:color w:val="000000"/>
          <w:spacing w:val="-6"/>
        </w:rPr>
        <w:t>. IMPUESTOS:</w:t>
      </w:r>
      <w:r w:rsidRPr="6978CDF6">
        <w:rPr>
          <w:rFonts w:ascii="Arial Narrow" w:hAnsi="Arial Narrow" w:cs="Arial"/>
          <w:color w:val="000000"/>
          <w:spacing w:val="-6"/>
        </w:rPr>
        <w:t xml:space="preserve"> </w:t>
      </w:r>
      <w:r w:rsidR="0018319F" w:rsidRPr="6978CDF6">
        <w:rPr>
          <w:rFonts w:ascii="Arial Narrow" w:hAnsi="Arial Narrow" w:cs="Arial"/>
          <w:color w:val="000000"/>
          <w:spacing w:val="-6"/>
        </w:rPr>
        <w:t>LA</w:t>
      </w:r>
      <w:r w:rsidRPr="6978CDF6">
        <w:rPr>
          <w:rFonts w:ascii="Arial Narrow" w:hAnsi="Arial Narrow" w:cs="Arial"/>
          <w:color w:val="000000"/>
          <w:spacing w:val="-6"/>
        </w:rPr>
        <w:t xml:space="preserve"> CONTRATISTA deberá cancelar los impuestos que se originen en la celebración del presente contrato</w:t>
      </w:r>
      <w:r w:rsidRPr="6978CDF6">
        <w:rPr>
          <w:rFonts w:ascii="Arial Narrow" w:hAnsi="Arial Narrow" w:cs="Arial"/>
          <w:b/>
          <w:bCs/>
          <w:color w:val="000000"/>
          <w:spacing w:val="-6"/>
        </w:rPr>
        <w:t xml:space="preserve">. CLÁUSULA VIGÉSIMA </w:t>
      </w:r>
      <w:r w:rsidR="00782F41" w:rsidRPr="6978CDF6">
        <w:rPr>
          <w:rFonts w:ascii="Arial Narrow" w:hAnsi="Arial Narrow" w:cs="Arial"/>
          <w:b/>
          <w:bCs/>
          <w:color w:val="000000"/>
          <w:spacing w:val="-6"/>
        </w:rPr>
        <w:t>SEGUNDA</w:t>
      </w:r>
      <w:r w:rsidRPr="6978CDF6">
        <w:rPr>
          <w:rFonts w:ascii="Arial Narrow" w:hAnsi="Arial Narrow" w:cs="Arial"/>
          <w:b/>
          <w:bCs/>
          <w:color w:val="000000"/>
          <w:spacing w:val="-6"/>
        </w:rPr>
        <w:t>.  PERFECCIONAMIENTO:</w:t>
      </w:r>
      <w:r w:rsidRPr="6978CDF6">
        <w:rPr>
          <w:rFonts w:ascii="Arial Narrow" w:hAnsi="Arial Narrow" w:cs="Arial"/>
          <w:color w:val="000000"/>
          <w:spacing w:val="-6"/>
        </w:rPr>
        <w:t xml:space="preserve"> El contrato se perfecciona con la aceptación en el SECOP II del contrato y el presente clausulado por ambas partes</w:t>
      </w:r>
      <w:r w:rsidR="00794677" w:rsidRPr="6978CDF6">
        <w:rPr>
          <w:rFonts w:ascii="Arial Narrow" w:hAnsi="Arial Narrow" w:cs="Arial"/>
          <w:b/>
          <w:bCs/>
          <w:color w:val="000000"/>
          <w:spacing w:val="-6"/>
        </w:rPr>
        <w:t>.</w:t>
      </w:r>
      <w:r w:rsidRPr="6978CDF6">
        <w:rPr>
          <w:rFonts w:ascii="Arial Narrow" w:hAnsi="Arial Narrow" w:cs="Arial"/>
          <w:b/>
          <w:bCs/>
          <w:color w:val="000000"/>
          <w:spacing w:val="-6"/>
        </w:rPr>
        <w:t xml:space="preserve"> CLÁUSULA VIGÉSIMA </w:t>
      </w:r>
      <w:r w:rsidR="00782F41" w:rsidRPr="6978CDF6">
        <w:rPr>
          <w:rFonts w:ascii="Arial Narrow" w:hAnsi="Arial Narrow" w:cs="Arial"/>
          <w:b/>
          <w:bCs/>
          <w:color w:val="000000"/>
          <w:spacing w:val="-6"/>
        </w:rPr>
        <w:t>TERCERA</w:t>
      </w:r>
      <w:r w:rsidRPr="6978CDF6">
        <w:rPr>
          <w:rFonts w:ascii="Arial Narrow" w:hAnsi="Arial Narrow" w:cs="Arial"/>
          <w:b/>
          <w:bCs/>
          <w:color w:val="000000"/>
          <w:spacing w:val="-6"/>
        </w:rPr>
        <w:t>:</w:t>
      </w:r>
      <w:r w:rsidRPr="6978CDF6">
        <w:rPr>
          <w:rFonts w:ascii="Arial Narrow" w:hAnsi="Arial Narrow" w:cs="Arial"/>
          <w:color w:val="000000"/>
          <w:spacing w:val="-6"/>
        </w:rPr>
        <w:t xml:space="preserve"> Para la ejecución del presente contrato, se requerirá la aprobación de la garantía exigida si a ello hubiere lugar, la existencia de la disponibilidad presupuestal correspondiente,  el pago de las estampillas e impuestos que genere el presente contrato y acreditar el estar al día  en el pago de aportes parafiscales al Sistema de Seguridad Social Integral, de conformidad con el inciso segundo del artículo 41 de la Ley 80 de 1993 modificado por el artículo 23 de la Ley 1150 de 2007. </w:t>
      </w:r>
      <w:r w:rsidRPr="6978CDF6">
        <w:rPr>
          <w:rFonts w:ascii="Arial Narrow" w:hAnsi="Arial Narrow" w:cs="Arial"/>
          <w:b/>
          <w:bCs/>
          <w:color w:val="000000"/>
          <w:spacing w:val="-6"/>
        </w:rPr>
        <w:t xml:space="preserve">CLAUSULA VIGÉSIMA </w:t>
      </w:r>
      <w:r w:rsidR="00782F41" w:rsidRPr="6978CDF6">
        <w:rPr>
          <w:rFonts w:ascii="Arial Narrow" w:hAnsi="Arial Narrow" w:cs="Arial"/>
          <w:b/>
          <w:bCs/>
          <w:color w:val="000000"/>
          <w:spacing w:val="-6"/>
        </w:rPr>
        <w:t>CUARTA</w:t>
      </w:r>
      <w:r w:rsidRPr="6978CDF6">
        <w:rPr>
          <w:rFonts w:ascii="Arial Narrow" w:hAnsi="Arial Narrow" w:cs="Arial"/>
          <w:b/>
          <w:bCs/>
          <w:color w:val="000000"/>
          <w:spacing w:val="-6"/>
        </w:rPr>
        <w:t>. INDEPENDENCIA DEL CONTRATISTA:</w:t>
      </w:r>
      <w:r w:rsidRPr="6978CDF6">
        <w:rPr>
          <w:rFonts w:ascii="Arial Narrow" w:hAnsi="Arial Narrow" w:cs="Arial"/>
          <w:color w:val="000000"/>
          <w:spacing w:val="-6"/>
        </w:rPr>
        <w:t xml:space="preserve"> </w:t>
      </w:r>
      <w:r w:rsidR="00E44D80" w:rsidRPr="6978CDF6">
        <w:rPr>
          <w:rFonts w:ascii="Arial Narrow" w:hAnsi="Arial Narrow" w:cs="Arial"/>
          <w:color w:val="000000"/>
          <w:spacing w:val="-6"/>
        </w:rPr>
        <w:t>LA</w:t>
      </w:r>
      <w:r w:rsidRPr="6978CDF6">
        <w:rPr>
          <w:rFonts w:ascii="Arial Narrow" w:hAnsi="Arial Narrow" w:cs="Arial"/>
          <w:color w:val="000000"/>
          <w:spacing w:val="-6"/>
        </w:rPr>
        <w:t xml:space="preserve"> </w:t>
      </w:r>
      <w:r w:rsidR="00E44D80" w:rsidRPr="6978CDF6">
        <w:rPr>
          <w:rFonts w:ascii="Arial Narrow" w:hAnsi="Arial Narrow" w:cs="Arial"/>
          <w:color w:val="000000"/>
          <w:spacing w:val="-6"/>
        </w:rPr>
        <w:t>CONTRATISTA</w:t>
      </w:r>
      <w:r w:rsidRPr="6978CDF6">
        <w:rPr>
          <w:rFonts w:ascii="Arial Narrow" w:hAnsi="Arial Narrow" w:cs="Arial"/>
          <w:color w:val="000000"/>
          <w:spacing w:val="-6"/>
        </w:rPr>
        <w:t xml:space="preserve"> es independiente del Municipio de Manizales y en consecuencia, el Contratista no es su representante, agente o mandatario. </w:t>
      </w:r>
      <w:r w:rsidR="7E7CD475" w:rsidRPr="6978CDF6">
        <w:rPr>
          <w:rFonts w:ascii="Arial Narrow" w:hAnsi="Arial Narrow" w:cs="Arial"/>
          <w:spacing w:val="-6"/>
        </w:rPr>
        <w:t>E</w:t>
      </w:r>
      <w:r w:rsidR="00263467" w:rsidRPr="6978CDF6">
        <w:rPr>
          <w:rFonts w:ascii="Arial Narrow" w:hAnsi="Arial Narrow" w:cs="Arial"/>
          <w:spacing w:val="-6"/>
        </w:rPr>
        <w:t>L</w:t>
      </w:r>
      <w:r w:rsidR="4398953E" w:rsidRPr="6978CDF6">
        <w:rPr>
          <w:rFonts w:ascii="Arial Narrow" w:hAnsi="Arial Narrow" w:cs="Arial"/>
          <w:spacing w:val="-6"/>
        </w:rPr>
        <w:t xml:space="preserve"> CONTRATISTA</w:t>
      </w:r>
      <w:r w:rsidRPr="6978CDF6">
        <w:rPr>
          <w:rFonts w:ascii="Arial Narrow" w:hAnsi="Arial Narrow" w:cs="Arial"/>
          <w:color w:val="000000"/>
          <w:spacing w:val="-6"/>
        </w:rPr>
        <w:t xml:space="preserve">, ni tiene la facultad de hacer declaraciones, representaciones o compromisos en nombre del Municipio de Manizales, ni de tomar decisiones o iniciar acciones que generen obligaciones a su cargo. </w:t>
      </w:r>
      <w:r w:rsidRPr="6978CDF6">
        <w:rPr>
          <w:rFonts w:ascii="Arial Narrow" w:hAnsi="Arial Narrow" w:cs="Arial"/>
          <w:b/>
          <w:bCs/>
          <w:color w:val="000000"/>
          <w:spacing w:val="-6"/>
        </w:rPr>
        <w:t xml:space="preserve">CLÁUSULA VIGÉSIMA </w:t>
      </w:r>
      <w:r w:rsidR="00782F41" w:rsidRPr="6978CDF6">
        <w:rPr>
          <w:rFonts w:ascii="Arial Narrow" w:hAnsi="Arial Narrow" w:cs="Arial"/>
          <w:b/>
          <w:bCs/>
          <w:color w:val="000000"/>
          <w:spacing w:val="-6"/>
        </w:rPr>
        <w:t>QUINTA</w:t>
      </w:r>
      <w:r w:rsidRPr="6978CDF6">
        <w:rPr>
          <w:rFonts w:ascii="Arial Narrow" w:hAnsi="Arial Narrow" w:cs="Arial"/>
          <w:color w:val="000000"/>
          <w:spacing w:val="-6"/>
        </w:rPr>
        <w:t xml:space="preserve">. </w:t>
      </w:r>
      <w:r w:rsidRPr="6978CDF6">
        <w:rPr>
          <w:rFonts w:ascii="Arial Narrow" w:hAnsi="Arial Narrow" w:cs="Arial"/>
          <w:b/>
          <w:bCs/>
          <w:color w:val="000000"/>
          <w:spacing w:val="-6"/>
        </w:rPr>
        <w:t>EXCLUSIÓN LABORAL</w:t>
      </w:r>
      <w:r w:rsidRPr="6978CDF6">
        <w:rPr>
          <w:rFonts w:ascii="Arial Narrow" w:hAnsi="Arial Narrow" w:cs="Arial"/>
          <w:color w:val="000000"/>
          <w:spacing w:val="-6"/>
        </w:rPr>
        <w:t xml:space="preserve">. - El presente contrato no genera relación laboral con el contratista y, en consecuencia, tampoco el pago de prestaciones sociales y de ningún tipo de emolumento distinto al valor acordado. De igual manera, el personal utilizado por el contratista para la ejecución del contrato no adquiere ningún tipo de vinculación laboral con el Municipio, por tanto los salarios o prestaciones sociales del personal utilizado para el cumplimiento del presente contrato correrán por cuenta del Contratista. </w:t>
      </w:r>
      <w:r w:rsidRPr="6978CDF6">
        <w:rPr>
          <w:rFonts w:ascii="Arial Narrow" w:hAnsi="Arial Narrow" w:cs="Arial"/>
          <w:b/>
          <w:bCs/>
          <w:color w:val="000000"/>
          <w:spacing w:val="-6"/>
        </w:rPr>
        <w:t xml:space="preserve">CLÁUSULA VIGÉSIMA </w:t>
      </w:r>
      <w:r w:rsidR="00782F41" w:rsidRPr="6978CDF6">
        <w:rPr>
          <w:rFonts w:ascii="Arial Narrow" w:hAnsi="Arial Narrow" w:cs="Arial"/>
          <w:b/>
          <w:bCs/>
          <w:color w:val="000000"/>
          <w:spacing w:val="-6"/>
        </w:rPr>
        <w:t>SEXTA</w:t>
      </w:r>
      <w:r w:rsidRPr="6978CDF6">
        <w:rPr>
          <w:rFonts w:ascii="Arial Narrow" w:hAnsi="Arial Narrow" w:cs="Arial"/>
          <w:b/>
          <w:bCs/>
          <w:color w:val="000000"/>
          <w:spacing w:val="-6"/>
        </w:rPr>
        <w:t>. INDEMNIDAD:</w:t>
      </w:r>
      <w:r w:rsidRPr="6978CDF6">
        <w:rPr>
          <w:rFonts w:ascii="Arial Narrow" w:hAnsi="Arial Narrow" w:cs="Arial"/>
          <w:color w:val="000000"/>
          <w:spacing w:val="-6"/>
        </w:rPr>
        <w:t xml:space="preserve"> EL CONTRATISTA deberá mantener a EL MUNICIPIO indemne y libre de todo reclamo, litigio, acción legal y reivindicación de cualquier clase, incluyendo los perjuicios, daños o lesiones causados a personas o propiedades de terceros por la acción u omisión en la realización de presente contrato. </w:t>
      </w:r>
      <w:r w:rsidRPr="6978CDF6">
        <w:rPr>
          <w:rFonts w:ascii="Arial Narrow" w:hAnsi="Arial Narrow" w:cs="Arial"/>
          <w:b/>
          <w:bCs/>
          <w:color w:val="000000"/>
          <w:spacing w:val="-6"/>
        </w:rPr>
        <w:t xml:space="preserve">CLÁUSULA VIGÉSIMA </w:t>
      </w:r>
      <w:r w:rsidR="00782F41" w:rsidRPr="6978CDF6">
        <w:rPr>
          <w:rFonts w:ascii="Arial Narrow" w:hAnsi="Arial Narrow" w:cs="Arial"/>
          <w:b/>
          <w:bCs/>
          <w:color w:val="000000"/>
          <w:spacing w:val="-6"/>
        </w:rPr>
        <w:t>SEPTIMA</w:t>
      </w:r>
      <w:r w:rsidRPr="6978CDF6">
        <w:rPr>
          <w:rFonts w:ascii="Arial Narrow" w:hAnsi="Arial Narrow" w:cs="Arial"/>
          <w:b/>
          <w:bCs/>
          <w:color w:val="000000"/>
          <w:spacing w:val="-6"/>
        </w:rPr>
        <w:t>. CASO FORTUITO Y FUERZA MAYOR:</w:t>
      </w:r>
      <w:r w:rsidRPr="6978CDF6">
        <w:rPr>
          <w:rFonts w:ascii="Arial Narrow" w:hAnsi="Arial Narrow" w:cs="Arial"/>
          <w:color w:val="000000"/>
          <w:spacing w:val="-6"/>
        </w:rPr>
        <w:t xml:space="preserve"> 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r w:rsidRPr="6978CDF6">
        <w:rPr>
          <w:rFonts w:ascii="Arial Narrow" w:hAnsi="Arial Narrow" w:cs="Arial"/>
          <w:b/>
          <w:bCs/>
          <w:color w:val="000000"/>
          <w:spacing w:val="-6"/>
        </w:rPr>
        <w:t xml:space="preserve">CLÁUSULA VIGÉSIMA </w:t>
      </w:r>
      <w:r w:rsidR="00782F41" w:rsidRPr="6978CDF6">
        <w:rPr>
          <w:rFonts w:ascii="Arial Narrow" w:hAnsi="Arial Narrow" w:cs="Arial"/>
          <w:b/>
          <w:bCs/>
          <w:color w:val="000000"/>
          <w:spacing w:val="-6"/>
        </w:rPr>
        <w:t>OCTAVA</w:t>
      </w:r>
      <w:r w:rsidRPr="6978CDF6">
        <w:rPr>
          <w:rFonts w:ascii="Arial Narrow" w:hAnsi="Arial Narrow" w:cs="Arial"/>
          <w:b/>
          <w:bCs/>
          <w:color w:val="000000"/>
          <w:spacing w:val="-6"/>
        </w:rPr>
        <w:t>. PROPIEDAD INTELECTUAL:</w:t>
      </w:r>
      <w:r w:rsidRPr="6978CDF6">
        <w:rPr>
          <w:rFonts w:ascii="Arial Narrow" w:hAnsi="Arial Narrow" w:cs="Arial"/>
          <w:color w:val="000000"/>
          <w:spacing w:val="-6"/>
        </w:rPr>
        <w:t xml:space="preserve"> Si de la ejecución del presente contrato resultan estudios, investigaciones, descubrimientos, invenciones, información, mejoras y/o diseños, éstos pertenecen a la Entidad Estatal contratante de conformidad con lo establecido en el Artículo 20 de la Ley 23 de 1982. Así mismo, el Contratista garantiza que los trabajos y servicios prestados a la Entidad Estatal contratante por el objeto de este contrato no infringen ni vulneran los derechos de propiedad intelectual o industrial o cualesquiera otros derechos legales o contractuales de terceros.  </w:t>
      </w:r>
      <w:r w:rsidRPr="6978CDF6">
        <w:rPr>
          <w:rFonts w:ascii="Arial Narrow" w:hAnsi="Arial Narrow" w:cs="Arial"/>
          <w:b/>
          <w:bCs/>
          <w:color w:val="000000"/>
          <w:spacing w:val="-6"/>
        </w:rPr>
        <w:t xml:space="preserve">CLÁUSULA </w:t>
      </w:r>
      <w:r w:rsidR="00782F41" w:rsidRPr="6978CDF6">
        <w:rPr>
          <w:rFonts w:ascii="Arial Narrow" w:hAnsi="Arial Narrow" w:cs="Arial"/>
          <w:b/>
          <w:bCs/>
          <w:color w:val="000000"/>
          <w:spacing w:val="-6"/>
        </w:rPr>
        <w:t>VIGESIMA NOVENA</w:t>
      </w:r>
      <w:r w:rsidRPr="6978CDF6">
        <w:rPr>
          <w:rFonts w:ascii="Arial Narrow" w:hAnsi="Arial Narrow" w:cs="Arial"/>
          <w:b/>
          <w:bCs/>
          <w:color w:val="000000"/>
          <w:spacing w:val="-6"/>
        </w:rPr>
        <w:t>. PROTECCIÓN DE DATOS PERSONALES</w:t>
      </w:r>
      <w:r w:rsidRPr="6978CDF6">
        <w:rPr>
          <w:rFonts w:ascii="Arial Narrow" w:hAnsi="Arial Narrow" w:cs="Arial"/>
          <w:color w:val="000000"/>
          <w:spacing w:val="-6"/>
        </w:rPr>
        <w:t xml:space="preserve">. En caso de que el contratista, a causa de la ejecución del contrato, tenga acceso a datos personales de funcionarios de la Alcaldía de Manizales y/o de los terceros, deberá </w:t>
      </w:r>
      <w:r w:rsidRPr="6978CDF6">
        <w:rPr>
          <w:rFonts w:ascii="Arial Narrow" w:hAnsi="Arial Narrow" w:cs="Arial"/>
          <w:color w:val="000000"/>
          <w:spacing w:val="-6"/>
        </w:rPr>
        <w:lastRenderedPageBreak/>
        <w:t xml:space="preserve">cumplir con lo consagrado en la Ley 1581 de 2012, con el fin de garantizar el tratamiento legal de la información y su protección. </w:t>
      </w:r>
      <w:r w:rsidRPr="6978CDF6">
        <w:rPr>
          <w:rFonts w:ascii="Arial Narrow" w:hAnsi="Arial Narrow" w:cs="Arial"/>
          <w:b/>
          <w:bCs/>
          <w:color w:val="000000"/>
          <w:spacing w:val="-6"/>
        </w:rPr>
        <w:t>CLÁUSULA TRIGÉSIMA.  ESTAMPILLAS:</w:t>
      </w:r>
      <w:r w:rsidRPr="6978CDF6">
        <w:rPr>
          <w:rFonts w:ascii="Arial Narrow" w:hAnsi="Arial Narrow" w:cs="Arial"/>
          <w:color w:val="000000"/>
          <w:spacing w:val="-6"/>
        </w:rPr>
        <w:t xml:space="preserve"> </w:t>
      </w:r>
      <w:r w:rsidR="00635A69" w:rsidRPr="00635A69">
        <w:rPr>
          <w:rFonts w:ascii="Arial Narrow" w:hAnsi="Arial Narrow" w:cs="Arial"/>
          <w:color w:val="0070C0"/>
          <w:sz w:val="22"/>
          <w:szCs w:val="22"/>
        </w:rPr>
        <w:t xml:space="preserve">[Opción 1] </w:t>
      </w:r>
      <w:r w:rsidR="00635A69" w:rsidRPr="00635A69">
        <w:rPr>
          <w:rFonts w:ascii="Arial Narrow" w:hAnsi="Arial Narrow" w:cs="Arial"/>
          <w:color w:val="70AD47" w:themeColor="accent6"/>
          <w:sz w:val="22"/>
          <w:szCs w:val="22"/>
        </w:rPr>
        <w:t>Queda a cargo del CONTRATISTA el pago de la siguiente estampilla: a). Estampilla Pro Universidad de Caldas y Universidad Nacional Sede Manizales hacia el Tercer Milenio, de conformidad con lo estipulado en la Ley 1869 de 2017, la Ordenanza Nº 816 de 2017 y del Acuerdo 1083 de 2021, la cual equivale al 1.0 % del valor de cada pago realizado al contratista, antes de IVA. b). Estampilla Pro Adulto Mayor, la que de conformidad con la ley 687 de 2001 modificada por la ley 1276 de 2009, y del Acuerdo 1083 de 2021, la cual equivale al 2.0 % del valor de cada pago realizado al contratista, antes de IVA. c).  Estampilla Pro Cultura, de conformidad con lo estipulado en el Acuerdo 1083 de 2021, el cual equivale al 0.5 % del valor de cada pago realizado al contratista, antes de IVA.</w:t>
      </w:r>
      <w:r w:rsidR="00BC5B04" w:rsidRPr="6978CDF6">
        <w:rPr>
          <w:rFonts w:ascii="Arial Narrow" w:hAnsi="Arial Narrow" w:cs="Arial"/>
          <w:color w:val="2E74B5"/>
          <w:sz w:val="22"/>
          <w:szCs w:val="22"/>
        </w:rPr>
        <w:t xml:space="preserve">[Opción 1] </w:t>
      </w:r>
      <w:r w:rsidR="004961B1" w:rsidRPr="6978CDF6">
        <w:rPr>
          <w:rFonts w:ascii="Arial Narrow" w:eastAsia="Times New Roman" w:hAnsi="Arial Narrow"/>
          <w:color w:val="70AD47"/>
          <w:spacing w:val="-6"/>
          <w:sz w:val="22"/>
          <w:szCs w:val="22"/>
          <w:shd w:val="clear" w:color="auto" w:fill="FFFFFF"/>
          <w:lang w:eastAsia="es-ES"/>
        </w:rPr>
        <w:t xml:space="preserve">En concordancia de lo establecido por los Artículos 191 numeral 8, 199 numeral 8 y Numeral 8 del parágrafo del Artículo 203 del </w:t>
      </w:r>
      <w:r w:rsidR="004961B1">
        <w:rPr>
          <w:rFonts w:ascii="Arial Narrow" w:hAnsi="Arial Narrow"/>
          <w:color w:val="70AD47"/>
          <w:spacing w:val="-6"/>
          <w:sz w:val="22"/>
          <w:szCs w:val="22"/>
        </w:rPr>
        <w:t>Acuerdo 1083 de 2021 expedido por el Honorable Concejo de Manizales, el presente contrato se encuentra exento del pago de estampillas</w:t>
      </w:r>
      <w:r w:rsidR="004961B1">
        <w:rPr>
          <w:rFonts w:ascii="Arial Narrow" w:hAnsi="Arial Narrow"/>
          <w:color w:val="70AD47"/>
          <w:spacing w:val="-6"/>
        </w:rPr>
        <w:t>.</w:t>
      </w:r>
      <w:r w:rsidR="47434A7F">
        <w:rPr>
          <w:rFonts w:ascii="Arial Narrow" w:hAnsi="Arial Narrow"/>
          <w:color w:val="70AD47"/>
          <w:spacing w:val="-6"/>
        </w:rPr>
        <w:t xml:space="preserve"> </w:t>
      </w:r>
      <w:r w:rsidR="004961B1" w:rsidRPr="007621F6">
        <w:rPr>
          <w:rFonts w:ascii="Arial Narrow" w:hAnsi="Arial Narrow"/>
          <w:color w:val="212121"/>
          <w:spacing w:val="-6"/>
        </w:rPr>
        <w:t xml:space="preserve"> </w:t>
      </w:r>
      <w:r w:rsidR="004961B1" w:rsidRPr="007621F6">
        <w:rPr>
          <w:rFonts w:ascii="Arial Narrow" w:hAnsi="Arial Narrow"/>
          <w:b/>
          <w:bCs/>
          <w:color w:val="212121"/>
          <w:spacing w:val="-6"/>
        </w:rPr>
        <w:t>PARAGRAFO 2:</w:t>
      </w:r>
      <w:r w:rsidR="004961B1" w:rsidRPr="007621F6">
        <w:rPr>
          <w:rFonts w:ascii="Arial Narrow" w:hAnsi="Arial Narrow"/>
          <w:color w:val="212121"/>
          <w:spacing w:val="-6"/>
        </w:rPr>
        <w:t xml:space="preserve"> Son de cargo de EL CONTRATISTA los demás gastos que genere el perfeccionamiento del presente contrato en la cuantía que   fije   la   Ley.</w:t>
      </w:r>
      <w:r w:rsidRPr="6978CDF6">
        <w:rPr>
          <w:rFonts w:ascii="Arial Narrow" w:hAnsi="Arial Narrow" w:cs="Arial"/>
          <w:color w:val="000000"/>
          <w:spacing w:val="-6"/>
        </w:rPr>
        <w:t xml:space="preserve"> </w:t>
      </w:r>
      <w:r w:rsidRPr="6978CDF6">
        <w:rPr>
          <w:rFonts w:ascii="Arial Narrow" w:hAnsi="Arial Narrow" w:cs="Arial"/>
          <w:b/>
          <w:bCs/>
          <w:color w:val="000000"/>
          <w:spacing w:val="-6"/>
        </w:rPr>
        <w:t xml:space="preserve">CLÁUSULA TRIGÉSIMA </w:t>
      </w:r>
      <w:r w:rsidR="00782F41" w:rsidRPr="6978CDF6">
        <w:rPr>
          <w:rFonts w:ascii="Arial Narrow" w:hAnsi="Arial Narrow" w:cs="Arial"/>
          <w:b/>
          <w:bCs/>
          <w:color w:val="000000"/>
          <w:spacing w:val="-6"/>
        </w:rPr>
        <w:t>PRIMERA</w:t>
      </w:r>
      <w:r w:rsidRPr="6978CDF6">
        <w:rPr>
          <w:rFonts w:ascii="Arial Narrow" w:hAnsi="Arial Narrow" w:cs="Arial"/>
          <w:b/>
          <w:bCs/>
          <w:color w:val="000000"/>
          <w:spacing w:val="-6"/>
        </w:rPr>
        <w:t>. PROHIBICIÓN A SUBCONTRATAR. -</w:t>
      </w:r>
      <w:r w:rsidRPr="6978CDF6">
        <w:rPr>
          <w:rFonts w:ascii="Arial Narrow" w:hAnsi="Arial Narrow" w:cs="Arial"/>
          <w:color w:val="000000"/>
          <w:spacing w:val="-6"/>
        </w:rPr>
        <w:t xml:space="preserve"> </w:t>
      </w:r>
      <w:r w:rsidR="0018319F" w:rsidRPr="6978CDF6">
        <w:rPr>
          <w:rFonts w:ascii="Arial Narrow" w:hAnsi="Arial Narrow" w:cs="Arial"/>
          <w:color w:val="000000"/>
          <w:spacing w:val="-6"/>
        </w:rPr>
        <w:t>LA</w:t>
      </w:r>
      <w:r w:rsidRPr="6978CDF6">
        <w:rPr>
          <w:rFonts w:ascii="Arial Narrow" w:hAnsi="Arial Narrow" w:cs="Arial"/>
          <w:color w:val="000000"/>
          <w:spacing w:val="-6"/>
        </w:rPr>
        <w:t xml:space="preserve"> CONTRATISTA no podrá subcontratar ni total ni parcialmente el presente contrato, sin previa autorización escrita del Municipio.  </w:t>
      </w:r>
      <w:r w:rsidRPr="6978CDF6">
        <w:rPr>
          <w:rFonts w:ascii="Arial Narrow" w:hAnsi="Arial Narrow" w:cs="Arial"/>
          <w:b/>
          <w:bCs/>
          <w:color w:val="000000"/>
          <w:spacing w:val="-6"/>
        </w:rPr>
        <w:t xml:space="preserve">CLÁUSULA TRIGÉSIMA </w:t>
      </w:r>
      <w:r w:rsidR="00782F41" w:rsidRPr="6978CDF6">
        <w:rPr>
          <w:rFonts w:ascii="Arial Narrow" w:hAnsi="Arial Narrow" w:cs="Arial"/>
          <w:b/>
          <w:bCs/>
          <w:color w:val="000000"/>
          <w:spacing w:val="-6"/>
        </w:rPr>
        <w:t>SEGUNDA</w:t>
      </w:r>
      <w:r w:rsidRPr="6978CDF6">
        <w:rPr>
          <w:rFonts w:ascii="Arial Narrow" w:hAnsi="Arial Narrow" w:cs="Arial"/>
          <w:b/>
          <w:bCs/>
          <w:color w:val="000000"/>
          <w:spacing w:val="-6"/>
        </w:rPr>
        <w:t>.   SUPERVISIÓN.-</w:t>
      </w:r>
      <w:r w:rsidRPr="6978CDF6">
        <w:rPr>
          <w:rFonts w:ascii="Arial Narrow" w:hAnsi="Arial Narrow" w:cs="Arial"/>
          <w:color w:val="000000"/>
          <w:spacing w:val="-6"/>
        </w:rPr>
        <w:t xml:space="preserve"> La Supervisión del presente contrato estará a cargo de</w:t>
      </w:r>
      <w:r w:rsidR="00BC5B04" w:rsidRPr="6978CDF6">
        <w:rPr>
          <w:rFonts w:ascii="Arial Narrow" w:hAnsi="Arial Narrow" w:cs="Arial"/>
          <w:color w:val="000000"/>
          <w:spacing w:val="-6"/>
        </w:rPr>
        <w:t xml:space="preserve">l funcionario </w:t>
      </w:r>
      <w:r w:rsidRPr="6978CDF6">
        <w:rPr>
          <w:rFonts w:ascii="Arial Narrow" w:hAnsi="Arial Narrow" w:cs="Arial"/>
          <w:color w:val="000000"/>
          <w:spacing w:val="-6"/>
        </w:rPr>
        <w:t xml:space="preserve">designado en la presente minuta o quien haga sus veces, quien verificará el cumplimiento de las obligaciones, de los informes entregados y su veracidad, teniendo las facultades establecidas en el artículo 84 de la Ley 1474 de 2011; adicionalmente, desarrollará las obligaciones contenidas en el Decreto 0181 del 01 de marzo del 2017 “Manual de Procedimiento para las supervisiones e interventorías de los contratos y los convenios que celebre la administración central del Municipio de Manizales” y en especial ejercerá las siguientes: 1. Supervisar y controlar el correcto cumplimiento del objeto del presente contrato; 2. Expedir las certificaciones correspondientes al cumplimiento del contrato que soporten los pagos previstos en el mismo, de acuerdo con los tiempos; 3. Verificar y dejar constancia del cumplimiento de las obligaciones del contratista frente a los aportes parafiscales; 4. Presentar informe mensual de supervisión de contrato; 5. Informar oportunamente al ordenador del gasto, cualquier anomalía en la ejecución  del contrato; 6. Proyectar el acta de liquidación del presente contrato dentro de los cuatro meses siguientes a su terminación o cuando sea el caso, suscribirla en su calidad de Supervisor, hacerla suscribir por el contratista y finalmente por parte del Ordenador del Gasto; 7. Presentar informe final de ejecución del contrato. 8. Entregar a la Secretaría Jurídica – Área de Contratación, a través de oficio remisorio, los documentos generados en la relación contractual para que sean incorporados en la carpeta respectiva. 9. Verificar que se realicen las publicaciones en el SECOP ii dentro de los tres (03) días siguientes a la expedición de los documentos e imprimir el pantallazo para ser incorporado al expediente contractual. PARÁGRAFO 1: En el caso de falta temporal o absoluta del supervisor designado, se procederá a su reasignación mediante comunicación escrita. PARÁGRAFO 2: De conformidad con los dictados de las Leyes 734 de 2002 y 1474 de 2011, los funcionarios designados como supervisores y/o interventores, deberán tener en cuenta que puede incurrir en faltas cuando omitan verificar el cumplimiento de las obligaciones derivadas del contrato donde fueron delegados como tales.  </w:t>
      </w:r>
      <w:r w:rsidRPr="6978CDF6">
        <w:rPr>
          <w:rFonts w:ascii="Arial Narrow" w:hAnsi="Arial Narrow" w:cs="Arial"/>
          <w:b/>
          <w:bCs/>
          <w:color w:val="000000"/>
          <w:spacing w:val="-6"/>
        </w:rPr>
        <w:t xml:space="preserve">CLÁUSULA TRIGÉSIMA </w:t>
      </w:r>
      <w:r w:rsidR="00782F41" w:rsidRPr="6978CDF6">
        <w:rPr>
          <w:rFonts w:ascii="Arial Narrow" w:hAnsi="Arial Narrow" w:cs="Arial"/>
          <w:b/>
          <w:bCs/>
          <w:color w:val="000000"/>
          <w:spacing w:val="-6"/>
        </w:rPr>
        <w:t>TERCERA</w:t>
      </w:r>
      <w:r w:rsidRPr="6978CDF6">
        <w:rPr>
          <w:rFonts w:ascii="Arial Narrow" w:hAnsi="Arial Narrow" w:cs="Arial"/>
          <w:b/>
          <w:bCs/>
          <w:color w:val="000000"/>
          <w:spacing w:val="-6"/>
        </w:rPr>
        <w:t>. PERIODICIDAD DE LOS INFORMES</w:t>
      </w:r>
      <w:r w:rsidRPr="6978CDF6">
        <w:rPr>
          <w:rFonts w:ascii="Arial Narrow" w:hAnsi="Arial Narrow" w:cs="Arial"/>
          <w:color w:val="000000"/>
          <w:spacing w:val="-6"/>
        </w:rPr>
        <w:t xml:space="preserve">. EL Supervisor deberá presentar informes mensuales supervisión de la ejecución del contrato. </w:t>
      </w:r>
      <w:r w:rsidRPr="6978CDF6">
        <w:rPr>
          <w:rFonts w:ascii="Arial Narrow" w:hAnsi="Arial Narrow" w:cs="Arial"/>
          <w:b/>
          <w:bCs/>
          <w:color w:val="000000"/>
          <w:spacing w:val="-6"/>
        </w:rPr>
        <w:t xml:space="preserve">CLÁUSULA TRIGÉSIMA </w:t>
      </w:r>
      <w:r w:rsidR="00782F41" w:rsidRPr="6978CDF6">
        <w:rPr>
          <w:rFonts w:ascii="Arial Narrow" w:hAnsi="Arial Narrow" w:cs="Arial"/>
          <w:b/>
          <w:bCs/>
          <w:color w:val="000000"/>
          <w:spacing w:val="-6"/>
        </w:rPr>
        <w:t>CUARTA</w:t>
      </w:r>
      <w:r w:rsidRPr="6978CDF6">
        <w:rPr>
          <w:rFonts w:ascii="Arial Narrow" w:hAnsi="Arial Narrow" w:cs="Arial"/>
          <w:b/>
          <w:bCs/>
          <w:color w:val="000000"/>
          <w:spacing w:val="-6"/>
        </w:rPr>
        <w:t>. ADICIÓN Y PRORROGA:</w:t>
      </w:r>
      <w:r w:rsidRPr="6978CDF6">
        <w:rPr>
          <w:rFonts w:ascii="Arial Narrow" w:hAnsi="Arial Narrow" w:cs="Arial"/>
          <w:color w:val="000000"/>
          <w:spacing w:val="-6"/>
        </w:rPr>
        <w:t xml:space="preserve"> Cuando haya necesidad de modificar el plazo o el valor convenido en el presente contrato se podrá suscribir una adición y/o prórroga, en los términos establecidos en el inciso final del artículo 40 de la Ley 80 de 1993. Para lo cual </w:t>
      </w:r>
      <w:r w:rsidR="0018319F" w:rsidRPr="6978CDF6">
        <w:rPr>
          <w:rFonts w:ascii="Arial Narrow" w:hAnsi="Arial Narrow" w:cs="Arial"/>
          <w:color w:val="000000"/>
          <w:spacing w:val="-6"/>
        </w:rPr>
        <w:t>LA</w:t>
      </w:r>
      <w:r w:rsidRPr="6978CDF6">
        <w:rPr>
          <w:rFonts w:ascii="Arial Narrow" w:hAnsi="Arial Narrow" w:cs="Arial"/>
          <w:color w:val="000000"/>
          <w:spacing w:val="-6"/>
        </w:rPr>
        <w:t xml:space="preserve"> CONTRATISTA deberá presentar su solicitud con veinte (20) días de anticipación al vencimiento del plazo contractual, solicitud que deberá estar acompañada por la justificación técnica de parte del interventor/supervisor.  </w:t>
      </w:r>
      <w:r w:rsidRPr="6978CDF6">
        <w:rPr>
          <w:rFonts w:ascii="Arial Narrow" w:hAnsi="Arial Narrow" w:cs="Arial"/>
          <w:b/>
          <w:bCs/>
          <w:color w:val="000000"/>
          <w:spacing w:val="-6"/>
        </w:rPr>
        <w:t xml:space="preserve">CLÁUSULA TRIGÉSIMA </w:t>
      </w:r>
      <w:r w:rsidR="00782F41" w:rsidRPr="6978CDF6">
        <w:rPr>
          <w:rFonts w:ascii="Arial Narrow" w:hAnsi="Arial Narrow" w:cs="Arial"/>
          <w:b/>
          <w:bCs/>
          <w:color w:val="000000"/>
          <w:spacing w:val="-6"/>
        </w:rPr>
        <w:t>QUINTA</w:t>
      </w:r>
      <w:r w:rsidRPr="6978CDF6">
        <w:rPr>
          <w:rFonts w:ascii="Arial Narrow" w:hAnsi="Arial Narrow" w:cs="Arial"/>
          <w:b/>
          <w:bCs/>
          <w:color w:val="000000"/>
          <w:spacing w:val="-6"/>
        </w:rPr>
        <w:t>. SUSPENSIÓN.</w:t>
      </w:r>
      <w:r w:rsidRPr="6978CDF6">
        <w:rPr>
          <w:rFonts w:ascii="Arial Narrow" w:hAnsi="Arial Narrow" w:cs="Arial"/>
          <w:color w:val="000000"/>
          <w:spacing w:val="-6"/>
        </w:rPr>
        <w:t xml:space="preserve"> - Por razones de fuerza mayor o caso fortuito o de mutuo acuerdo se podrá suspender temporalmente la ejecución del contrato, mediante la suscripción de un acta en la que conste tal hecho</w:t>
      </w:r>
      <w:r w:rsidR="00782F41" w:rsidRPr="6978CDF6">
        <w:rPr>
          <w:rFonts w:ascii="Arial Narrow" w:hAnsi="Arial Narrow" w:cs="Arial"/>
          <w:color w:val="000000"/>
          <w:spacing w:val="-6"/>
        </w:rPr>
        <w:t xml:space="preserve">. </w:t>
      </w:r>
      <w:r w:rsidRPr="6978CDF6">
        <w:rPr>
          <w:rFonts w:ascii="Arial Narrow" w:hAnsi="Arial Narrow" w:cs="Arial"/>
          <w:color w:val="000000"/>
          <w:spacing w:val="-6"/>
        </w:rPr>
        <w:t xml:space="preserve"> </w:t>
      </w:r>
      <w:r w:rsidRPr="6978CDF6">
        <w:rPr>
          <w:rFonts w:ascii="Arial Narrow" w:hAnsi="Arial Narrow" w:cs="Arial"/>
          <w:b/>
          <w:bCs/>
          <w:color w:val="000000"/>
          <w:spacing w:val="-6"/>
        </w:rPr>
        <w:t xml:space="preserve">CLÁUSULA TRIGÉSIMA </w:t>
      </w:r>
      <w:r w:rsidR="00782F41" w:rsidRPr="6978CDF6">
        <w:rPr>
          <w:rFonts w:ascii="Arial Narrow" w:hAnsi="Arial Narrow" w:cs="Arial"/>
          <w:b/>
          <w:bCs/>
          <w:color w:val="000000"/>
          <w:spacing w:val="-6"/>
        </w:rPr>
        <w:t>SEXTA</w:t>
      </w:r>
      <w:r w:rsidRPr="6978CDF6">
        <w:rPr>
          <w:rFonts w:ascii="Arial Narrow" w:hAnsi="Arial Narrow" w:cs="Arial"/>
          <w:b/>
          <w:bCs/>
          <w:color w:val="000000"/>
          <w:spacing w:val="-6"/>
        </w:rPr>
        <w:t>. LIQUIDACIÓN:</w:t>
      </w:r>
      <w:r w:rsidRPr="6978CDF6">
        <w:rPr>
          <w:rFonts w:ascii="Arial Narrow" w:hAnsi="Arial Narrow" w:cs="Arial"/>
          <w:color w:val="000000"/>
          <w:spacing w:val="-6"/>
        </w:rPr>
        <w:t xml:space="preserve"> La liquidación del presente contrato se efectuará de común acuerdo dentro de los cuatro (04) meses siguientes a la expiración de su plazo. En caso de que </w:t>
      </w:r>
      <w:r w:rsidR="00E44D80" w:rsidRPr="6978CDF6">
        <w:rPr>
          <w:rFonts w:ascii="Arial Narrow" w:hAnsi="Arial Narrow" w:cs="Arial"/>
          <w:color w:val="000000"/>
          <w:spacing w:val="-6"/>
        </w:rPr>
        <w:t>LA</w:t>
      </w:r>
      <w:r w:rsidRPr="6978CDF6">
        <w:rPr>
          <w:rFonts w:ascii="Arial Narrow" w:hAnsi="Arial Narrow" w:cs="Arial"/>
          <w:color w:val="000000"/>
          <w:spacing w:val="-6"/>
        </w:rPr>
        <w:t xml:space="preserve"> CONTRATISTA no se presente a la liquidación o si no se llega a un acuerdo, EL </w:t>
      </w:r>
      <w:r w:rsidRPr="6978CDF6">
        <w:rPr>
          <w:rFonts w:ascii="Arial Narrow" w:hAnsi="Arial Narrow" w:cs="Arial"/>
          <w:color w:val="000000"/>
          <w:spacing w:val="-6"/>
        </w:rPr>
        <w:lastRenderedPageBreak/>
        <w:t xml:space="preserve">MUNICIPIO podrá liquidar unilateralmente el contrato. </w:t>
      </w:r>
      <w:r w:rsidRPr="6978CDF6">
        <w:rPr>
          <w:rFonts w:ascii="Arial Narrow" w:hAnsi="Arial Narrow" w:cs="Arial"/>
          <w:b/>
          <w:bCs/>
          <w:color w:val="000000"/>
          <w:spacing w:val="-6"/>
        </w:rPr>
        <w:t xml:space="preserve">CLÁUSULA TRIGÉSIMA </w:t>
      </w:r>
      <w:r w:rsidR="00782F41" w:rsidRPr="6978CDF6">
        <w:rPr>
          <w:rFonts w:ascii="Arial Narrow" w:hAnsi="Arial Narrow" w:cs="Arial"/>
          <w:b/>
          <w:bCs/>
          <w:color w:val="000000"/>
          <w:spacing w:val="-6"/>
        </w:rPr>
        <w:t>SEPTIMA</w:t>
      </w:r>
      <w:r w:rsidRPr="6978CDF6">
        <w:rPr>
          <w:rFonts w:ascii="Arial Narrow" w:hAnsi="Arial Narrow" w:cs="Arial"/>
          <w:b/>
          <w:bCs/>
          <w:color w:val="000000"/>
          <w:spacing w:val="-6"/>
        </w:rPr>
        <w:t xml:space="preserve">. SOLUCIÓN DE CONTROVERSIAS: </w:t>
      </w:r>
      <w:r w:rsidRPr="6978CDF6">
        <w:rPr>
          <w:rFonts w:ascii="Arial Narrow" w:hAnsi="Arial Narrow" w:cs="Arial"/>
          <w:color w:val="000000"/>
          <w:spacing w:val="-6"/>
        </w:rPr>
        <w:t xml:space="preserve">Las situaciones no previstas en el presente contrato serán resueltas de común acuerdo, teniendo en cuenta que cualquier modificación de la que sea objeto, debe constar por escrito y ser suscrita por las partes intervinientes. </w:t>
      </w:r>
      <w:r w:rsidRPr="6978CDF6">
        <w:rPr>
          <w:rFonts w:ascii="Arial Narrow" w:hAnsi="Arial Narrow" w:cs="Arial"/>
          <w:b/>
          <w:bCs/>
          <w:color w:val="000000"/>
          <w:spacing w:val="-6"/>
        </w:rPr>
        <w:t xml:space="preserve">CLÁUSULA TRIGÉSIMA </w:t>
      </w:r>
      <w:r w:rsidR="00782F41" w:rsidRPr="6978CDF6">
        <w:rPr>
          <w:rFonts w:ascii="Arial Narrow" w:hAnsi="Arial Narrow" w:cs="Arial"/>
          <w:b/>
          <w:bCs/>
          <w:color w:val="000000"/>
          <w:spacing w:val="-6"/>
        </w:rPr>
        <w:t>OCTAVA</w:t>
      </w:r>
      <w:r w:rsidRPr="6978CDF6">
        <w:rPr>
          <w:rFonts w:ascii="Arial Narrow" w:hAnsi="Arial Narrow" w:cs="Arial"/>
          <w:b/>
          <w:bCs/>
          <w:color w:val="000000"/>
          <w:spacing w:val="-6"/>
        </w:rPr>
        <w:t>. DOCUMENTOS CONTRACTUALES:</w:t>
      </w:r>
      <w:r w:rsidRPr="6978CDF6">
        <w:rPr>
          <w:rFonts w:ascii="Arial Narrow" w:hAnsi="Arial Narrow" w:cs="Arial"/>
          <w:color w:val="000000"/>
          <w:spacing w:val="-6"/>
        </w:rPr>
        <w:t xml:space="preserve"> Para todos los efectos, son documentos del contrato y por lo tanto hacen parte integral del mismo, todos los documentos previos que sirven como soporte para la elaboración del mismo, así como los demás que se generen con ocasión de la ejecución contractual, los cuales definen igualmente las actividades, alcance y obligaciones contractuales. PARÁGRAFO: Cualquier discrepancia entre la propuesta del CONTRATISTA y lo señalado en el contrato, prevalecerá lo acordado por las partes en este último. </w:t>
      </w:r>
      <w:r w:rsidRPr="6978CDF6">
        <w:rPr>
          <w:rFonts w:ascii="Arial Narrow" w:hAnsi="Arial Narrow" w:cs="Arial"/>
          <w:b/>
          <w:bCs/>
          <w:color w:val="000000"/>
          <w:spacing w:val="-6"/>
        </w:rPr>
        <w:t xml:space="preserve">CLÁUSULA </w:t>
      </w:r>
      <w:r w:rsidR="00782F41" w:rsidRPr="6978CDF6">
        <w:rPr>
          <w:rFonts w:ascii="Arial Narrow" w:hAnsi="Arial Narrow" w:cs="Arial"/>
          <w:b/>
          <w:bCs/>
          <w:color w:val="000000"/>
          <w:spacing w:val="-6"/>
        </w:rPr>
        <w:t>TRIGESIMA NOVENA</w:t>
      </w:r>
      <w:r w:rsidRPr="6978CDF6">
        <w:rPr>
          <w:rFonts w:ascii="Arial Narrow" w:hAnsi="Arial Narrow" w:cs="Arial"/>
          <w:b/>
          <w:bCs/>
          <w:color w:val="000000"/>
          <w:spacing w:val="-6"/>
        </w:rPr>
        <w:t>. NOTIFICACIÓN ELECTRÓNICA:</w:t>
      </w:r>
      <w:r w:rsidRPr="6978CDF6">
        <w:rPr>
          <w:rFonts w:ascii="Arial Narrow" w:hAnsi="Arial Narrow" w:cs="Arial"/>
          <w:color w:val="000000"/>
          <w:spacing w:val="-6"/>
        </w:rPr>
        <w:t xml:space="preserve"> </w:t>
      </w:r>
      <w:r w:rsidR="00E44D80" w:rsidRPr="6978CDF6">
        <w:rPr>
          <w:rFonts w:ascii="Arial Narrow" w:hAnsi="Arial Narrow" w:cs="Arial"/>
          <w:color w:val="000000"/>
          <w:spacing w:val="-6"/>
        </w:rPr>
        <w:t>LA</w:t>
      </w:r>
      <w:r w:rsidRPr="6978CDF6">
        <w:rPr>
          <w:rFonts w:ascii="Arial Narrow" w:hAnsi="Arial Narrow" w:cs="Arial"/>
          <w:color w:val="000000"/>
          <w:spacing w:val="-6"/>
        </w:rPr>
        <w:t xml:space="preserve"> CONTRATISTA autoriza la notificación electrónica de los actos que profiera el Municipio en desarrollo de la gestión contractual en todas sus etapas (contractual y postcontractual), de conformidad con lo establecido en el artículo 56 del Código de Procedimiento Administrativo y de lo Contencioso Administrativo – CPACA. Para fines de la notificación electrónica la misma se efectuará al correo electrónico registrado en el SECOP II por el contratista, el cual se compromete a mantenerlo activo, vigente o a reportar cualquier modificación sobre el correo electrónico para los fines de notificación que autoriza </w:t>
      </w:r>
      <w:r w:rsidR="007621F6" w:rsidRPr="6978CDF6">
        <w:rPr>
          <w:rFonts w:ascii="Arial Narrow" w:hAnsi="Arial Narrow" w:cs="Arial"/>
          <w:color w:val="000000"/>
          <w:spacing w:val="-6"/>
        </w:rPr>
        <w:t>a la entidad contratante</w:t>
      </w:r>
      <w:r w:rsidRPr="6978CDF6">
        <w:rPr>
          <w:rFonts w:ascii="Arial Narrow" w:hAnsi="Arial Narrow" w:cs="Arial"/>
          <w:color w:val="000000"/>
          <w:spacing w:val="-6"/>
        </w:rPr>
        <w:t xml:space="preserve">. </w:t>
      </w:r>
      <w:r w:rsidRPr="6978CDF6">
        <w:rPr>
          <w:rFonts w:ascii="Arial Narrow" w:hAnsi="Arial Narrow" w:cs="Arial"/>
          <w:b/>
          <w:bCs/>
          <w:color w:val="000000"/>
          <w:spacing w:val="-6"/>
        </w:rPr>
        <w:t>CLÁUSULA CUADRAGÉSIMA. PUBLICACIÓN EN EL SECOP II:</w:t>
      </w:r>
      <w:r w:rsidRPr="6978CDF6">
        <w:rPr>
          <w:rFonts w:ascii="Arial Narrow" w:hAnsi="Arial Narrow" w:cs="Arial"/>
          <w:color w:val="000000"/>
          <w:spacing w:val="-6"/>
        </w:rPr>
        <w:t xml:space="preserve"> El MUNICIPIO deberá publicar el presente contrato en el SECOP II.  </w:t>
      </w:r>
      <w:r w:rsidRPr="6978CDF6">
        <w:rPr>
          <w:rFonts w:ascii="Arial Narrow" w:hAnsi="Arial Narrow" w:cs="Arial"/>
          <w:b/>
          <w:bCs/>
          <w:color w:val="000000"/>
          <w:spacing w:val="-6"/>
        </w:rPr>
        <w:t xml:space="preserve">CLAUSULA CUADRAGÉSIMA </w:t>
      </w:r>
      <w:r w:rsidR="009F548B" w:rsidRPr="6978CDF6">
        <w:rPr>
          <w:rFonts w:ascii="Arial Narrow" w:hAnsi="Arial Narrow" w:cs="Arial"/>
          <w:b/>
          <w:bCs/>
          <w:color w:val="000000"/>
          <w:spacing w:val="-6"/>
        </w:rPr>
        <w:t>PRIMERA</w:t>
      </w:r>
      <w:r w:rsidRPr="6978CDF6">
        <w:rPr>
          <w:rFonts w:ascii="Arial Narrow" w:hAnsi="Arial Narrow" w:cs="Arial"/>
          <w:b/>
          <w:bCs/>
          <w:color w:val="000000"/>
          <w:spacing w:val="-6"/>
        </w:rPr>
        <w:t>- DOMICILIO</w:t>
      </w:r>
      <w:r w:rsidRPr="6978CDF6">
        <w:rPr>
          <w:rFonts w:ascii="Arial Narrow" w:hAnsi="Arial Narrow" w:cs="Arial"/>
          <w:color w:val="000000"/>
          <w:spacing w:val="-6"/>
        </w:rPr>
        <w:t xml:space="preserve">: Para todos los efectos legales y contractuales se fija como domicilio la ciudad de Manizales. </w:t>
      </w:r>
      <w:r w:rsidR="006839FC" w:rsidRPr="6978CDF6">
        <w:rPr>
          <w:rFonts w:ascii="Arial Narrow" w:hAnsi="Arial Narrow" w:cs="Arial"/>
          <w:b/>
          <w:bCs/>
          <w:color w:val="000000"/>
          <w:spacing w:val="-6"/>
        </w:rPr>
        <w:t>CLÁUSULA CUADRAGESIMA SEGUNDA. PARA LOS CONTRATISTAS QUE FACTURAN ELECTRONICAMENTE:</w:t>
      </w:r>
      <w:r w:rsidR="006839FC" w:rsidRPr="6978CDF6">
        <w:rPr>
          <w:rFonts w:ascii="Arial Narrow" w:hAnsi="Arial Narrow" w:cs="Arial"/>
          <w:color w:val="000000"/>
          <w:spacing w:val="-6"/>
        </w:rPr>
        <w:t xml:space="preserve"> El SUPERVISOR del presente contrato, elaborará y enviará al CONTRATISTA, el Acta de Pago y/o de Liquidación en el formato controlado correspondiente, en las fechas establecidas para el pago. Posteriormente, y sólo con el envío previo de dicho documento, </w:t>
      </w:r>
      <w:r w:rsidR="0018319F" w:rsidRPr="6978CDF6">
        <w:rPr>
          <w:rFonts w:ascii="Arial Narrow" w:hAnsi="Arial Narrow" w:cs="Arial"/>
          <w:color w:val="000000"/>
          <w:spacing w:val="-6"/>
        </w:rPr>
        <w:t>LA</w:t>
      </w:r>
      <w:r w:rsidR="006839FC" w:rsidRPr="6978CDF6">
        <w:rPr>
          <w:rFonts w:ascii="Arial Narrow" w:hAnsi="Arial Narrow" w:cs="Arial"/>
          <w:color w:val="000000"/>
          <w:spacing w:val="-6"/>
        </w:rPr>
        <w:t xml:space="preserve"> CONTRATISTA facturará y enviará factura electrónica al correo facturacionelectronica@manizales.gov.co (indicar el número del contrato en la misma), el correo indicado es único autorizado para recibir la facturación, junto con la anteriormente referenciada Acta de Pago o de Liquidación. Con el cumplimiento de dichos lineamientos, se dará inicio al procedimiento correspondiente al Pago</w:t>
      </w:r>
      <w:r w:rsidR="00263467" w:rsidRPr="6978CDF6">
        <w:rPr>
          <w:rFonts w:ascii="Arial Narrow" w:hAnsi="Arial Narrow" w:cs="Arial"/>
          <w:color w:val="000000"/>
          <w:spacing w:val="-6"/>
        </w:rPr>
        <w:t>.</w:t>
      </w:r>
    </w:p>
    <w:p w14:paraId="6A05A809" w14:textId="77777777" w:rsidR="00161453" w:rsidRPr="007621F6" w:rsidRDefault="00161453" w:rsidP="00161453">
      <w:pPr>
        <w:jc w:val="both"/>
        <w:rPr>
          <w:rFonts w:ascii="Arial Narrow" w:hAnsi="Arial Narrow" w:cs="Arial"/>
          <w:color w:val="000000"/>
          <w:spacing w:val="-6"/>
          <w:lang w:val="es-ES_tradnl"/>
        </w:rPr>
      </w:pPr>
    </w:p>
    <w:p w14:paraId="46696406" w14:textId="77777777" w:rsidR="00161453" w:rsidRPr="008C1C55" w:rsidRDefault="00161453" w:rsidP="00161453">
      <w:pPr>
        <w:autoSpaceDE w:val="0"/>
        <w:autoSpaceDN w:val="0"/>
        <w:adjustRightInd w:val="0"/>
        <w:jc w:val="both"/>
        <w:rPr>
          <w:rFonts w:ascii="Arial Narrow" w:eastAsia="SimSun" w:hAnsi="Arial Narrow" w:cs="Arial"/>
          <w:color w:val="000000"/>
          <w:spacing w:val="-6"/>
          <w:sz w:val="18"/>
          <w:szCs w:val="18"/>
          <w:u w:val="single"/>
          <w:lang w:val="es-ES_tradnl" w:eastAsia="es-CO"/>
        </w:rPr>
      </w:pPr>
      <w:r w:rsidRPr="008C1C55">
        <w:rPr>
          <w:rFonts w:ascii="Arial Narrow" w:eastAsia="SimSun" w:hAnsi="Arial Narrow" w:cs="Arial"/>
          <w:color w:val="000000"/>
          <w:spacing w:val="-6"/>
          <w:sz w:val="18"/>
          <w:szCs w:val="18"/>
          <w:u w:val="single"/>
          <w:lang w:val="es-ES_tradnl" w:eastAsia="es-CO"/>
        </w:rPr>
        <w:t>El presente documento es suscrito por las partes (Entidad Estatal y Proveedor) de manera electrónica a través de la plataforma del Portal del Único de Contratación – SECOP II, de conformidad con las condiciones establecidas por la Agencia Nacional de Contratación Colombia Compra Eficiente en su calidad de administrador del Sistema Electrónico de Contratación Pública.</w:t>
      </w:r>
    </w:p>
    <w:p w14:paraId="5A39BBE3" w14:textId="77777777" w:rsidR="00161453" w:rsidRPr="007621F6" w:rsidRDefault="00161453" w:rsidP="00161453">
      <w:pPr>
        <w:autoSpaceDE w:val="0"/>
        <w:autoSpaceDN w:val="0"/>
        <w:adjustRightInd w:val="0"/>
        <w:jc w:val="both"/>
        <w:rPr>
          <w:rFonts w:ascii="Arial Narrow" w:eastAsia="SimSun" w:hAnsi="Arial Narrow" w:cs="Arial"/>
          <w:color w:val="000000"/>
          <w:spacing w:val="-6"/>
          <w:u w:val="single"/>
          <w:lang w:val="es-ES_tradnl" w:eastAsia="es-CO"/>
        </w:rPr>
      </w:pPr>
    </w:p>
    <w:p w14:paraId="56514AAA" w14:textId="77777777" w:rsidR="007621F6" w:rsidRDefault="007621F6" w:rsidP="00BC5B04">
      <w:pPr>
        <w:widowControl w:val="0"/>
        <w:tabs>
          <w:tab w:val="center" w:pos="4419"/>
        </w:tabs>
        <w:overflowPunct w:val="0"/>
        <w:autoSpaceDE w:val="0"/>
        <w:jc w:val="both"/>
        <w:textAlignment w:val="baseline"/>
        <w:rPr>
          <w:rFonts w:ascii="Arial Narrow" w:hAnsi="Arial Narrow" w:cs="Arial"/>
          <w:sz w:val="22"/>
          <w:szCs w:val="22"/>
        </w:rPr>
      </w:pPr>
      <w:r w:rsidRPr="007621F6">
        <w:rPr>
          <w:rFonts w:ascii="Arial Narrow" w:eastAsia="MS Mincho" w:hAnsi="Arial Narrow" w:cs="Arial"/>
          <w:b/>
          <w:bCs/>
          <w:color w:val="000000"/>
          <w:spacing w:val="-6"/>
          <w:lang w:eastAsia="es-ES"/>
        </w:rPr>
        <w:t>Aprobó:</w:t>
      </w:r>
      <w:r w:rsidRPr="007621F6">
        <w:rPr>
          <w:rFonts w:ascii="Arial Narrow" w:eastAsia="MS Mincho" w:hAnsi="Arial Narrow" w:cs="Arial"/>
          <w:color w:val="000000"/>
          <w:spacing w:val="-6"/>
          <w:lang w:eastAsia="es-ES"/>
        </w:rPr>
        <w:t xml:space="preserve"> </w:t>
      </w:r>
      <w:r w:rsidR="00BC5B04" w:rsidRPr="00BC5B04">
        <w:rPr>
          <w:rFonts w:ascii="Arial Narrow" w:eastAsia="Arial" w:hAnsi="Arial Narrow" w:cs="Arial"/>
          <w:color w:val="2E74B5"/>
          <w:sz w:val="22"/>
          <w:szCs w:val="22"/>
          <w:u w:val="single"/>
          <w:lang w:val="es-ES_tradnl"/>
        </w:rPr>
        <w:t>[Diligenciar el nombre del Secretario de Despacho de la Secretaria encargada en mayúscula]</w:t>
      </w:r>
      <w:r w:rsidRPr="007621F6">
        <w:rPr>
          <w:rFonts w:ascii="Arial Narrow" w:hAnsi="Arial Narrow" w:cs="Arial"/>
          <w:b/>
          <w:bCs/>
          <w:color w:val="000000"/>
          <w:spacing w:val="-6"/>
        </w:rPr>
        <w:t xml:space="preserve">. </w:t>
      </w:r>
      <w:r w:rsidRPr="007621F6">
        <w:rPr>
          <w:rFonts w:ascii="Arial Narrow" w:hAnsi="Arial Narrow" w:cs="Arial"/>
          <w:bCs/>
          <w:color w:val="000000"/>
          <w:spacing w:val="-6"/>
        </w:rPr>
        <w:t xml:space="preserve">Secretario de Despacho. Secretaría de </w:t>
      </w:r>
      <w:r w:rsidR="00BC5B04" w:rsidRPr="00BC5B04">
        <w:rPr>
          <w:rFonts w:ascii="Arial Narrow" w:hAnsi="Arial Narrow" w:cs="Arial"/>
          <w:color w:val="2E74B5"/>
          <w:sz w:val="22"/>
          <w:szCs w:val="22"/>
          <w:u w:val="single"/>
          <w:lang w:val="es-ES_tradnl"/>
        </w:rPr>
        <w:t>[Diligenciar el nombre de la Secretaria encargada del proceso contractual]</w:t>
      </w:r>
      <w:r w:rsidR="00BC5B04">
        <w:rPr>
          <w:rFonts w:ascii="Arial Narrow" w:hAnsi="Arial Narrow" w:cs="Arial"/>
          <w:sz w:val="22"/>
          <w:szCs w:val="22"/>
        </w:rPr>
        <w:t>.</w:t>
      </w:r>
    </w:p>
    <w:p w14:paraId="41C8F396" w14:textId="77777777" w:rsidR="00BC5B04" w:rsidRPr="007621F6" w:rsidRDefault="00BC5B04" w:rsidP="00BC5B04">
      <w:pPr>
        <w:widowControl w:val="0"/>
        <w:tabs>
          <w:tab w:val="center" w:pos="4419"/>
        </w:tabs>
        <w:overflowPunct w:val="0"/>
        <w:autoSpaceDE w:val="0"/>
        <w:jc w:val="both"/>
        <w:textAlignment w:val="baseline"/>
        <w:rPr>
          <w:rFonts w:ascii="Arial Narrow" w:eastAsia="Arial" w:hAnsi="Arial Narrow" w:cs="Calibri"/>
          <w:b/>
          <w:color w:val="000000"/>
          <w:spacing w:val="-6"/>
        </w:rPr>
      </w:pPr>
    </w:p>
    <w:p w14:paraId="66FE0DB7" w14:textId="77777777" w:rsidR="007621F6" w:rsidRPr="007621F6" w:rsidRDefault="007621F6" w:rsidP="007621F6">
      <w:pPr>
        <w:ind w:right="14"/>
        <w:contextualSpacing/>
        <w:jc w:val="both"/>
        <w:rPr>
          <w:rFonts w:ascii="Arial Narrow" w:hAnsi="Arial Narrow" w:cs="Arial"/>
          <w:spacing w:val="-6"/>
        </w:rPr>
      </w:pPr>
      <w:r w:rsidRPr="007621F6">
        <w:rPr>
          <w:rFonts w:ascii="Arial Narrow" w:hAnsi="Arial Narrow" w:cs="Arial"/>
          <w:spacing w:val="-6"/>
        </w:rPr>
        <w:t>Firma el supervisor en señal de conocimiento de las funciones que asume:</w:t>
      </w:r>
    </w:p>
    <w:p w14:paraId="72A3D3EC" w14:textId="77777777" w:rsidR="007621F6" w:rsidRPr="007621F6" w:rsidRDefault="007621F6" w:rsidP="007621F6">
      <w:pPr>
        <w:autoSpaceDE w:val="0"/>
        <w:autoSpaceDN w:val="0"/>
        <w:adjustRightInd w:val="0"/>
        <w:jc w:val="both"/>
        <w:rPr>
          <w:rFonts w:ascii="Arial Narrow" w:hAnsi="Arial Narrow" w:cs="Arial"/>
          <w:b/>
          <w:bCs/>
          <w:spacing w:val="-6"/>
        </w:rPr>
      </w:pPr>
    </w:p>
    <w:p w14:paraId="49AE9268" w14:textId="77777777" w:rsidR="007621F6" w:rsidRPr="007621F6" w:rsidRDefault="00BC5B04" w:rsidP="007621F6">
      <w:pPr>
        <w:rPr>
          <w:rFonts w:ascii="Arial Narrow" w:hAnsi="Arial Narrow" w:cs="Arial"/>
          <w:b/>
          <w:bCs/>
          <w:spacing w:val="-6"/>
        </w:rPr>
      </w:pPr>
      <w:r w:rsidRPr="00BC5B04">
        <w:rPr>
          <w:rFonts w:ascii="Arial Narrow" w:eastAsia="Arial" w:hAnsi="Arial Narrow" w:cs="Arial"/>
          <w:color w:val="2E74B5"/>
          <w:sz w:val="22"/>
          <w:szCs w:val="22"/>
          <w:u w:val="single"/>
          <w:lang w:val="es-ES_tradnl"/>
        </w:rPr>
        <w:t>[Diligenciar el nombre del</w:t>
      </w:r>
      <w:r>
        <w:rPr>
          <w:rFonts w:ascii="Arial Narrow" w:eastAsia="Arial" w:hAnsi="Arial Narrow" w:cs="Arial"/>
          <w:color w:val="2E74B5"/>
          <w:sz w:val="22"/>
          <w:szCs w:val="22"/>
          <w:u w:val="single"/>
          <w:lang w:val="es-ES_tradnl"/>
        </w:rPr>
        <w:t xml:space="preserve"> funcionario supervisor</w:t>
      </w:r>
      <w:r w:rsidRPr="00BC5B04">
        <w:rPr>
          <w:rFonts w:ascii="Arial Narrow" w:eastAsia="Arial" w:hAnsi="Arial Narrow" w:cs="Arial"/>
          <w:color w:val="2E74B5"/>
          <w:sz w:val="22"/>
          <w:szCs w:val="22"/>
          <w:u w:val="single"/>
          <w:lang w:val="es-ES_tradnl"/>
        </w:rPr>
        <w:t>]</w:t>
      </w:r>
      <w:r w:rsidR="007621F6" w:rsidRPr="007621F6">
        <w:rPr>
          <w:rFonts w:ascii="Arial Narrow" w:hAnsi="Arial Narrow" w:cs="Arial"/>
          <w:b/>
          <w:bCs/>
          <w:spacing w:val="-6"/>
        </w:rPr>
        <w:t xml:space="preserve">- </w:t>
      </w:r>
      <w:r w:rsidRPr="00BC5B04">
        <w:rPr>
          <w:rFonts w:ascii="Arial Narrow" w:hAnsi="Arial Narrow" w:cs="Arial"/>
          <w:color w:val="2E74B5"/>
          <w:sz w:val="22"/>
          <w:szCs w:val="22"/>
          <w:u w:val="single"/>
          <w:lang w:val="es-ES_tradnl"/>
        </w:rPr>
        <w:t xml:space="preserve">[Diligenciar el </w:t>
      </w:r>
      <w:r>
        <w:rPr>
          <w:rFonts w:ascii="Arial Narrow" w:hAnsi="Arial Narrow" w:cs="Arial"/>
          <w:color w:val="2E74B5"/>
          <w:sz w:val="22"/>
          <w:szCs w:val="22"/>
          <w:u w:val="single"/>
          <w:lang w:val="es-ES_tradnl"/>
        </w:rPr>
        <w:t>cargo</w:t>
      </w:r>
      <w:r w:rsidRPr="00BC5B04">
        <w:rPr>
          <w:rFonts w:ascii="Arial Narrow" w:hAnsi="Arial Narrow" w:cs="Arial"/>
          <w:color w:val="2E74B5"/>
          <w:sz w:val="22"/>
          <w:szCs w:val="22"/>
          <w:u w:val="single"/>
          <w:lang w:val="es-ES_tradnl"/>
        </w:rPr>
        <w:t>]</w:t>
      </w:r>
      <w:r>
        <w:rPr>
          <w:rFonts w:ascii="Arial Narrow" w:hAnsi="Arial Narrow" w:cs="Arial"/>
          <w:sz w:val="22"/>
          <w:szCs w:val="22"/>
        </w:rPr>
        <w:t>.</w:t>
      </w:r>
      <w:r w:rsidR="007621F6" w:rsidRPr="007621F6">
        <w:rPr>
          <w:rFonts w:ascii="Arial Narrow" w:hAnsi="Arial Narrow" w:cs="Arial"/>
          <w:spacing w:val="-6"/>
        </w:rPr>
        <w:t xml:space="preserve">- Secretaría de </w:t>
      </w:r>
      <w:r w:rsidRPr="00BC5B04">
        <w:rPr>
          <w:rFonts w:ascii="Arial Narrow" w:hAnsi="Arial Narrow" w:cs="Arial"/>
          <w:color w:val="2E74B5"/>
          <w:sz w:val="22"/>
          <w:szCs w:val="22"/>
          <w:u w:val="single"/>
          <w:lang w:val="es-ES_tradnl"/>
        </w:rPr>
        <w:t>[Diligenciar el nombre de la Secretaria encargada del proceso contractual]</w:t>
      </w:r>
      <w:r>
        <w:rPr>
          <w:rFonts w:ascii="Arial Narrow" w:hAnsi="Arial Narrow" w:cs="Arial"/>
          <w:sz w:val="22"/>
          <w:szCs w:val="22"/>
        </w:rPr>
        <w:t>.</w:t>
      </w:r>
    </w:p>
    <w:p w14:paraId="0D0B940D" w14:textId="77777777" w:rsidR="007621F6" w:rsidRPr="007621F6" w:rsidRDefault="007621F6" w:rsidP="007621F6">
      <w:pPr>
        <w:rPr>
          <w:rFonts w:ascii="Arial Narrow" w:eastAsia="Times New Roman" w:hAnsi="Arial Narrow" w:cs="Arial"/>
          <w:color w:val="000000"/>
          <w:spacing w:val="-6"/>
          <w:sz w:val="22"/>
          <w:szCs w:val="22"/>
          <w:lang w:eastAsia="es-CO"/>
        </w:rPr>
      </w:pPr>
    </w:p>
    <w:p w14:paraId="1BB67F5B" w14:textId="77777777" w:rsidR="00BC5B04" w:rsidRPr="00EB40A2" w:rsidRDefault="007621F6" w:rsidP="00EB40A2">
      <w:pPr>
        <w:numPr>
          <w:ilvl w:val="0"/>
          <w:numId w:val="10"/>
        </w:numPr>
        <w:ind w:left="643"/>
        <w:rPr>
          <w:rFonts w:ascii="Arial Narrow" w:hAnsi="Arial Narrow" w:cs="Arial"/>
          <w:spacing w:val="-6"/>
          <w:sz w:val="13"/>
          <w:szCs w:val="13"/>
        </w:rPr>
      </w:pPr>
      <w:r w:rsidRPr="00EB40A2">
        <w:rPr>
          <w:rFonts w:ascii="Arial Narrow" w:eastAsia="Times New Roman" w:hAnsi="Arial Narrow" w:cs="Calibri"/>
          <w:color w:val="000000"/>
          <w:spacing w:val="-6"/>
          <w:sz w:val="13"/>
          <w:szCs w:val="13"/>
          <w:lang w:val="es-CO" w:eastAsia="es-CO"/>
        </w:rPr>
        <w:t>Proyectó</w:t>
      </w:r>
      <w:r w:rsidR="00BC5B04" w:rsidRPr="00EB40A2">
        <w:rPr>
          <w:rFonts w:ascii="Arial Narrow" w:eastAsia="Times New Roman" w:hAnsi="Arial Narrow" w:cs="Calibri"/>
          <w:color w:val="000000"/>
          <w:spacing w:val="-6"/>
          <w:sz w:val="13"/>
          <w:szCs w:val="13"/>
          <w:lang w:val="es-CO" w:eastAsia="es-CO"/>
        </w:rPr>
        <w:t xml:space="preserve"> y revisó</w:t>
      </w:r>
      <w:r w:rsidRPr="00EB40A2">
        <w:rPr>
          <w:rFonts w:ascii="Arial Narrow" w:eastAsia="Times New Roman" w:hAnsi="Arial Narrow" w:cs="Calibri"/>
          <w:color w:val="000000"/>
          <w:spacing w:val="-6"/>
          <w:sz w:val="13"/>
          <w:szCs w:val="13"/>
          <w:lang w:val="es-CO" w:eastAsia="es-CO"/>
        </w:rPr>
        <w:t xml:space="preserve">: </w:t>
      </w:r>
      <w:r w:rsidR="00BC5B04" w:rsidRPr="00EB40A2">
        <w:rPr>
          <w:rFonts w:ascii="Arial Narrow" w:eastAsia="Arial" w:hAnsi="Arial Narrow" w:cs="Arial"/>
          <w:color w:val="2E74B5"/>
          <w:sz w:val="13"/>
          <w:szCs w:val="13"/>
          <w:u w:val="single"/>
          <w:lang w:val="es-ES_tradnl"/>
        </w:rPr>
        <w:t>Diligenciar el nombre del abogado de la secretaria encargada]</w:t>
      </w:r>
      <w:r w:rsidR="00BC5B04" w:rsidRPr="00EB40A2">
        <w:rPr>
          <w:rFonts w:ascii="Arial Narrow" w:hAnsi="Arial Narrow" w:cs="Arial"/>
          <w:spacing w:val="-6"/>
          <w:sz w:val="13"/>
          <w:szCs w:val="13"/>
        </w:rPr>
        <w:t xml:space="preserve">- </w:t>
      </w:r>
      <w:r w:rsidR="00BC5B04" w:rsidRPr="00EB40A2">
        <w:rPr>
          <w:rFonts w:ascii="Arial Narrow" w:hAnsi="Arial Narrow" w:cs="Arial"/>
          <w:color w:val="2E74B5"/>
          <w:sz w:val="13"/>
          <w:szCs w:val="13"/>
          <w:u w:val="single"/>
          <w:lang w:val="es-ES_tradnl"/>
        </w:rPr>
        <w:t>[Diligenciar el cargo]</w:t>
      </w:r>
      <w:r w:rsidR="00BC5B04" w:rsidRPr="00EB40A2">
        <w:rPr>
          <w:rFonts w:ascii="Arial Narrow" w:hAnsi="Arial Narrow" w:cs="Arial"/>
          <w:sz w:val="13"/>
          <w:szCs w:val="13"/>
        </w:rPr>
        <w:t>.</w:t>
      </w:r>
      <w:r w:rsidR="00BC5B04" w:rsidRPr="00EB40A2">
        <w:rPr>
          <w:rFonts w:ascii="Arial Narrow" w:hAnsi="Arial Narrow" w:cs="Arial"/>
          <w:spacing w:val="-6"/>
          <w:sz w:val="13"/>
          <w:szCs w:val="13"/>
        </w:rPr>
        <w:t xml:space="preserve">- Secretaría de </w:t>
      </w:r>
      <w:r w:rsidR="00BC5B04" w:rsidRPr="00EB40A2">
        <w:rPr>
          <w:rFonts w:ascii="Arial Narrow" w:hAnsi="Arial Narrow" w:cs="Arial"/>
          <w:color w:val="2E74B5"/>
          <w:sz w:val="13"/>
          <w:szCs w:val="13"/>
          <w:u w:val="single"/>
          <w:lang w:val="es-ES_tradnl"/>
        </w:rPr>
        <w:t>[Diligenciar el nombre de la Secretaria encargada del proceso contractual]</w:t>
      </w:r>
      <w:r w:rsidR="00BC5B04" w:rsidRPr="00EB40A2">
        <w:rPr>
          <w:rFonts w:ascii="Arial Narrow" w:hAnsi="Arial Narrow" w:cs="Arial"/>
          <w:sz w:val="13"/>
          <w:szCs w:val="13"/>
        </w:rPr>
        <w:t>.</w:t>
      </w:r>
    </w:p>
    <w:p w14:paraId="30812574" w14:textId="77777777" w:rsidR="00EB40A2" w:rsidRPr="00EB40A2" w:rsidRDefault="00EB40A2" w:rsidP="00EB40A2">
      <w:pPr>
        <w:numPr>
          <w:ilvl w:val="0"/>
          <w:numId w:val="10"/>
        </w:numPr>
        <w:ind w:left="643"/>
        <w:rPr>
          <w:rFonts w:ascii="Arial Narrow" w:hAnsi="Arial Narrow" w:cs="Arial"/>
          <w:spacing w:val="-6"/>
          <w:sz w:val="13"/>
          <w:szCs w:val="13"/>
        </w:rPr>
      </w:pPr>
      <w:r w:rsidRPr="00EB40A2">
        <w:rPr>
          <w:rFonts w:ascii="Arial Narrow" w:eastAsia="Times New Roman" w:hAnsi="Arial Narrow" w:cs="Calibri"/>
          <w:color w:val="000000"/>
          <w:spacing w:val="-6"/>
          <w:sz w:val="13"/>
          <w:szCs w:val="13"/>
          <w:lang w:val="es-CO" w:eastAsia="es-CO"/>
        </w:rPr>
        <w:t xml:space="preserve">Revisó: </w:t>
      </w:r>
      <w:r w:rsidRPr="00EB40A2">
        <w:rPr>
          <w:rFonts w:ascii="Arial Narrow" w:eastAsia="Arial" w:hAnsi="Arial Narrow" w:cs="Arial"/>
          <w:color w:val="2E74B5"/>
          <w:sz w:val="13"/>
          <w:szCs w:val="13"/>
          <w:u w:val="single"/>
          <w:lang w:val="es-ES_tradnl"/>
        </w:rPr>
        <w:t>Diligenciar el nombre del abogado de la secretaria jurídica]</w:t>
      </w:r>
      <w:r w:rsidRPr="00EB40A2">
        <w:rPr>
          <w:rFonts w:ascii="Arial Narrow" w:hAnsi="Arial Narrow" w:cs="Arial"/>
          <w:spacing w:val="-6"/>
          <w:sz w:val="13"/>
          <w:szCs w:val="13"/>
        </w:rPr>
        <w:t xml:space="preserve">- </w:t>
      </w:r>
      <w:r w:rsidRPr="00EB40A2">
        <w:rPr>
          <w:rFonts w:ascii="Arial Narrow" w:hAnsi="Arial Narrow" w:cs="Arial"/>
          <w:color w:val="2E74B5"/>
          <w:sz w:val="13"/>
          <w:szCs w:val="13"/>
          <w:u w:val="single"/>
          <w:lang w:val="es-ES_tradnl"/>
        </w:rPr>
        <w:t>[Diligenciar el cargo]</w:t>
      </w:r>
      <w:r w:rsidRPr="00EB40A2">
        <w:rPr>
          <w:rFonts w:ascii="Arial Narrow" w:hAnsi="Arial Narrow" w:cs="Arial"/>
          <w:sz w:val="13"/>
          <w:szCs w:val="13"/>
        </w:rPr>
        <w:t>.</w:t>
      </w:r>
      <w:r w:rsidRPr="00EB40A2">
        <w:rPr>
          <w:rFonts w:ascii="Arial Narrow" w:hAnsi="Arial Narrow" w:cs="Arial"/>
          <w:spacing w:val="-6"/>
          <w:sz w:val="13"/>
          <w:szCs w:val="13"/>
        </w:rPr>
        <w:t>- Secretaría Jurídica</w:t>
      </w:r>
    </w:p>
    <w:p w14:paraId="29D6B04F" w14:textId="54EE8F2B" w:rsidR="00F00306" w:rsidRPr="008C1C55" w:rsidRDefault="00EB40A2" w:rsidP="00895DEC">
      <w:pPr>
        <w:numPr>
          <w:ilvl w:val="0"/>
          <w:numId w:val="10"/>
        </w:numPr>
        <w:autoSpaceDE w:val="0"/>
        <w:autoSpaceDN w:val="0"/>
        <w:adjustRightInd w:val="0"/>
        <w:ind w:left="643"/>
        <w:jc w:val="both"/>
        <w:rPr>
          <w:rFonts w:ascii="Arial Narrow" w:hAnsi="Arial Narrow" w:cs="Arial"/>
          <w:spacing w:val="-6"/>
          <w:sz w:val="16"/>
          <w:szCs w:val="16"/>
          <w:lang w:eastAsia="es-ES"/>
        </w:rPr>
      </w:pPr>
      <w:r w:rsidRPr="008C1C55">
        <w:rPr>
          <w:rFonts w:ascii="Arial Narrow" w:eastAsia="Times New Roman" w:hAnsi="Arial Narrow" w:cs="Calibri"/>
          <w:color w:val="000000"/>
          <w:spacing w:val="-6"/>
          <w:sz w:val="13"/>
          <w:szCs w:val="13"/>
          <w:lang w:val="es-CO" w:eastAsia="es-CO"/>
        </w:rPr>
        <w:t>V. Bo.</w:t>
      </w:r>
      <w:r w:rsidR="4213DF91" w:rsidRPr="008C1C55">
        <w:rPr>
          <w:rFonts w:ascii="Arial Narrow" w:eastAsia="Times New Roman" w:hAnsi="Arial Narrow" w:cs="Calibri"/>
          <w:color w:val="000000"/>
          <w:spacing w:val="-6"/>
          <w:sz w:val="13"/>
          <w:szCs w:val="13"/>
          <w:lang w:val="es-CO" w:eastAsia="es-CO"/>
        </w:rPr>
        <w:t xml:space="preserve">  </w:t>
      </w:r>
    </w:p>
    <w:sectPr w:rsidR="00F00306" w:rsidRPr="008C1C55" w:rsidSect="0018319F">
      <w:headerReference w:type="default" r:id="rId9"/>
      <w:footerReference w:type="even" r:id="rId10"/>
      <w:footerReference w:type="default" r:id="rId11"/>
      <w:pgSz w:w="12240" w:h="15840"/>
      <w:pgMar w:top="1258" w:right="1531" w:bottom="1501" w:left="1418" w:header="397"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8A23B" w14:textId="77777777" w:rsidR="009955C7" w:rsidRDefault="009955C7">
      <w:r>
        <w:separator/>
      </w:r>
    </w:p>
  </w:endnote>
  <w:endnote w:type="continuationSeparator" w:id="0">
    <w:p w14:paraId="0AF33081" w14:textId="77777777" w:rsidR="009955C7" w:rsidRDefault="00995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Sans UI">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F00306" w:rsidRDefault="00F00306">
    <w:pPr>
      <w:pStyle w:val="Piedepgina"/>
      <w:framePr w:wrap="around" w:vAnchor="text" w:hAnchor="margin" w:xAlign="right" w:y="1"/>
      <w:rPr>
        <w:rStyle w:val="Nmerodepgina"/>
      </w:rPr>
    </w:pPr>
    <w:r>
      <w:fldChar w:fldCharType="begin"/>
    </w:r>
    <w:r>
      <w:rPr>
        <w:rStyle w:val="Nmerodepgina"/>
      </w:rPr>
      <w:instrText xml:space="preserve">PAGE  </w:instrText>
    </w:r>
    <w:r>
      <w:fldChar w:fldCharType="end"/>
    </w:r>
  </w:p>
  <w:p w14:paraId="62486C05" w14:textId="77777777" w:rsidR="00F00306" w:rsidRDefault="00F0030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6B9AB" w14:textId="77777777" w:rsidR="00F00306" w:rsidRDefault="00F00306">
    <w:pPr>
      <w:pStyle w:val="Piedepgina"/>
      <w:framePr w:wrap="around" w:vAnchor="text" w:hAnchor="margin" w:xAlign="right" w:y="1"/>
      <w:rPr>
        <w:rStyle w:val="Nmerodepgina"/>
      </w:rPr>
    </w:pPr>
  </w:p>
  <w:p w14:paraId="45FB0818" w14:textId="77777777" w:rsidR="00F00306" w:rsidRDefault="00F00306">
    <w:pPr>
      <w:pStyle w:val="Piedepgina"/>
      <w:jc w:val="center"/>
      <w:rPr>
        <w:rFonts w:ascii="Verdana" w:hAnsi="Verdana"/>
        <w:sz w:val="18"/>
        <w:szCs w:val="18"/>
        <w:lang w:val="es-CO"/>
      </w:rPr>
    </w:pPr>
  </w:p>
  <w:p w14:paraId="049F31CB" w14:textId="77777777" w:rsidR="00F00306" w:rsidRDefault="00F00306">
    <w:pPr>
      <w:pStyle w:val="Piedepgina"/>
    </w:pPr>
  </w:p>
  <w:p w14:paraId="53128261" w14:textId="77777777" w:rsidR="00F00306" w:rsidRDefault="00F00306">
    <w:pPr>
      <w:keepLines/>
      <w:suppressAutoHyphens w:val="0"/>
      <w:autoSpaceDE w:val="0"/>
      <w:autoSpaceDN w:val="0"/>
      <w:adjustRightInd w:val="0"/>
      <w:spacing w:line="240" w:lineRule="atLeast"/>
      <w:jc w:val="center"/>
    </w:pPr>
  </w:p>
  <w:p w14:paraId="1AFCF896" w14:textId="77777777" w:rsidR="00F00306" w:rsidRDefault="00F00306">
    <w:pPr>
      <w:pStyle w:val="Piedepgina"/>
      <w:ind w:right="360"/>
      <w:rPr>
        <w:szCs w:val="20"/>
      </w:rPr>
    </w:pPr>
    <w:r>
      <w:t xml:space="preserve">                                            </w:t>
    </w:r>
    <w:r w:rsidR="00DD4E0C">
      <w:rPr>
        <w:noProof/>
      </w:rPr>
      <mc:AlternateContent>
        <mc:Choice Requires="wps">
          <w:drawing>
            <wp:anchor distT="0" distB="0" distL="114300" distR="114300" simplePos="0" relativeHeight="251656192" behindDoc="1" locked="0" layoutInCell="1" allowOverlap="1" wp14:anchorId="36A32008" wp14:editId="07777777">
              <wp:simplePos x="0" y="0"/>
              <wp:positionH relativeFrom="column">
                <wp:posOffset>419100</wp:posOffset>
              </wp:positionH>
              <wp:positionV relativeFrom="paragraph">
                <wp:posOffset>42545</wp:posOffset>
              </wp:positionV>
              <wp:extent cx="952500" cy="1076325"/>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1076325"/>
                      </a:xfrm>
                      <a:prstGeom prst="rect">
                        <a:avLst/>
                      </a:prstGeom>
                      <a:noFill/>
                      <a:ln>
                        <a:noFill/>
                      </a:ln>
                      <a:effec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p14="http://schemas.microsoft.com/office/word/2010/wordml">
          <w:pict w14:anchorId="4BF45EDD">
            <v:rect id="Rectángulo 2" style="position:absolute;margin-left:33pt;margin-top:3.35pt;width:75pt;height:84.7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d="f" w14:anchorId="19AA31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"/>
          </w:pict>
        </mc:Fallback>
      </mc:AlternateContent>
    </w:r>
    <w:r w:rsidR="00DD4E0C">
      <w:rPr>
        <w:noProof/>
      </w:rPr>
      <mc:AlternateContent>
        <mc:Choice Requires="wps">
          <w:drawing>
            <wp:anchor distT="0" distB="0" distL="114300" distR="114300" simplePos="0" relativeHeight="251657216" behindDoc="1" locked="0" layoutInCell="1" allowOverlap="1" wp14:anchorId="04831934" wp14:editId="07777777">
              <wp:simplePos x="0" y="0"/>
              <wp:positionH relativeFrom="column">
                <wp:posOffset>419100</wp:posOffset>
              </wp:positionH>
              <wp:positionV relativeFrom="paragraph">
                <wp:posOffset>887730</wp:posOffset>
              </wp:positionV>
              <wp:extent cx="921385" cy="158115"/>
              <wp:effectExtent l="0" t="0" r="0" b="0"/>
              <wp:wrapNone/>
              <wp:docPr id="1" name="Forma libre: 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1385" cy="158115"/>
                      </a:xfrm>
                      <a:custGeom>
                        <a:avLst/>
                        <a:gdLst>
                          <a:gd name="T0" fmla="*/ 0 w 1451"/>
                          <a:gd name="T1" fmla="*/ 0 h 249"/>
                          <a:gd name="T2" fmla="*/ 1451 w 1451"/>
                          <a:gd name="T3" fmla="*/ 0 h 249"/>
                          <a:gd name="T4" fmla="*/ 1451 w 1451"/>
                          <a:gd name="T5" fmla="*/ 249 h 249"/>
                          <a:gd name="T6" fmla="*/ 0 w 1451"/>
                          <a:gd name="T7" fmla="*/ 249 h 249"/>
                          <a:gd name="T8" fmla="*/ 0 w 1451"/>
                          <a:gd name="T9" fmla="*/ 0 h 249"/>
                          <a:gd name="T10" fmla="*/ 0 w 1451"/>
                          <a:gd name="T11" fmla="*/ 0 h 249"/>
                        </a:gdLst>
                        <a:ahLst/>
                        <a:cxnLst>
                          <a:cxn ang="0">
                            <a:pos x="T0" y="T1"/>
                          </a:cxn>
                          <a:cxn ang="0">
                            <a:pos x="T2" y="T3"/>
                          </a:cxn>
                          <a:cxn ang="0">
                            <a:pos x="T4" y="T5"/>
                          </a:cxn>
                          <a:cxn ang="0">
                            <a:pos x="T6" y="T7"/>
                          </a:cxn>
                          <a:cxn ang="0">
                            <a:pos x="T8" y="T9"/>
                          </a:cxn>
                          <a:cxn ang="0">
                            <a:pos x="T10" y="T11"/>
                          </a:cxn>
                        </a:cxnLst>
                        <a:rect l="0" t="0" r="r" b="b"/>
                        <a:pathLst>
                          <a:path w="1451" h="249">
                            <a:moveTo>
                              <a:pt x="0" y="0"/>
                            </a:moveTo>
                            <a:lnTo>
                              <a:pt x="1451" y="0"/>
                            </a:lnTo>
                            <a:lnTo>
                              <a:pt x="1451" y="249"/>
                            </a:lnTo>
                            <a:lnTo>
                              <a:pt x="0" y="249"/>
                            </a:lnTo>
                            <a:lnTo>
                              <a:pt x="0" y="0"/>
                            </a:lnTo>
                            <a:close/>
                          </a:path>
                        </a:pathLst>
                      </a:custGeom>
                      <a:solidFill>
                        <a:srgbClr val="FFFFFF"/>
                      </a:solidFill>
                      <a:ln>
                        <a:noFill/>
                      </a:ln>
                      <a:effec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p14="http://schemas.microsoft.com/office/word/2010/wordml">
          <w:pict w14:anchorId="7734F8EA">
            <v:shape id="Forma libre: forma 1" style="position:absolute;margin-left:33pt;margin-top:69.9pt;width:72.55pt;height:12.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451,249" o:spid="_x0000_s1026" stroked="f" path="m,l1451,r,249l,24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" w14:anchorId="2024DA62">
              <v:path arrowok="t" o:connecttype="custom" o:connectlocs="0,0;921385,0;921385,158115;0,158115;0,0;0,0" o:connectangles="0,0,0,0,0,0"/>
            </v:shape>
          </w:pict>
        </mc:Fallback>
      </mc:AlternateContent>
    </w:r>
    <w:r>
      <w:rPr>
        <w:szCs w:val="20"/>
      </w:rPr>
      <w:t xml:space="preserve">             </w:t>
    </w:r>
  </w:p>
  <w:p w14:paraId="0A6959E7" w14:textId="77777777" w:rsidR="00F00306" w:rsidRDefault="00F00306">
    <w:pPr>
      <w:pStyle w:val="Piedepgina"/>
      <w:jc w:val="center"/>
      <w:rPr>
        <w:szCs w:val="20"/>
      </w:rPr>
    </w:pPr>
    <w:r>
      <w:rPr>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98F5B" w14:textId="77777777" w:rsidR="009955C7" w:rsidRDefault="009955C7">
      <w:r>
        <w:separator/>
      </w:r>
    </w:p>
  </w:footnote>
  <w:footnote w:type="continuationSeparator" w:id="0">
    <w:p w14:paraId="19B1A5BF" w14:textId="77777777" w:rsidR="009955C7" w:rsidRDefault="00995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20" w:type="dxa"/>
      <w:tblInd w:w="-85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310"/>
      <w:gridCol w:w="8330"/>
      <w:gridCol w:w="1480"/>
    </w:tblGrid>
    <w:tr w:rsidR="00F00306" w14:paraId="05D83234" w14:textId="77777777" w:rsidTr="007A607F">
      <w:trPr>
        <w:trHeight w:val="315"/>
      </w:trPr>
      <w:tc>
        <w:tcPr>
          <w:tcW w:w="1310" w:type="dxa"/>
          <w:vMerge w:val="restart"/>
          <w:tcBorders>
            <w:top w:val="single" w:sz="4" w:space="0" w:color="auto"/>
            <w:left w:val="single" w:sz="4" w:space="0" w:color="auto"/>
            <w:bottom w:val="single" w:sz="4" w:space="0" w:color="auto"/>
            <w:right w:val="nil"/>
          </w:tcBorders>
          <w:vAlign w:val="bottom"/>
        </w:tcPr>
        <w:p w14:paraId="7ECA5044" w14:textId="77777777" w:rsidR="00F00306" w:rsidRDefault="00DD4E0C">
          <w:pPr>
            <w:rPr>
              <w:rFonts w:ascii="SimSun" w:eastAsia="SimSun" w:hAnsi="SimSun"/>
              <w:sz w:val="20"/>
              <w:szCs w:val="20"/>
              <w:lang w:val="es-CO" w:eastAsia="es-CO"/>
            </w:rPr>
          </w:pPr>
          <w:r>
            <w:rPr>
              <w:noProof/>
              <w:lang w:val="es-ES_tradnl" w:eastAsia="en-US"/>
            </w:rPr>
            <w:drawing>
              <wp:anchor distT="0" distB="0" distL="114300" distR="114300" simplePos="0" relativeHeight="251658240" behindDoc="1" locked="0" layoutInCell="1" allowOverlap="1" wp14:anchorId="58E0D974" wp14:editId="07777777">
                <wp:simplePos x="0" y="0"/>
                <wp:positionH relativeFrom="column">
                  <wp:posOffset>67310</wp:posOffset>
                </wp:positionH>
                <wp:positionV relativeFrom="paragraph">
                  <wp:posOffset>55245</wp:posOffset>
                </wp:positionV>
                <wp:extent cx="514350" cy="645160"/>
                <wp:effectExtent l="0" t="0" r="0" b="0"/>
                <wp:wrapNone/>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451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0" allowOverlap="1" wp14:anchorId="1B31347E" wp14:editId="07777777">
                    <wp:simplePos x="0" y="0"/>
                    <wp:positionH relativeFrom="page">
                      <wp:posOffset>6965950</wp:posOffset>
                    </wp:positionH>
                    <wp:positionV relativeFrom="page">
                      <wp:posOffset>6435090</wp:posOffset>
                    </wp:positionV>
                    <wp:extent cx="532765" cy="218313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765" cy="2183130"/>
                            </a:xfrm>
                            <a:prstGeom prst="rect">
                              <a:avLst/>
                            </a:prstGeom>
                            <a:noFill/>
                          </wps:spPr>
                          <wps:txbx>
                            <w:txbxContent>
                              <w:p w14:paraId="53B4C8CD" w14:textId="77777777" w:rsidR="00F00306" w:rsidRDefault="00F00306">
                                <w:pPr>
                                  <w:pStyle w:val="Piedepgina"/>
                                  <w:rPr>
                                    <w:rFonts w:ascii="Calibri Light" w:eastAsia="Times New Roman" w:hAnsi="Calibri Light"/>
                                    <w:sz w:val="44"/>
                                    <w:szCs w:val="44"/>
                                  </w:rPr>
                                </w:pPr>
                                <w:r>
                                  <w:rPr>
                                    <w:rFonts w:ascii="Calibri Light" w:eastAsia="Times New Roman" w:hAnsi="Calibri Light"/>
                                  </w:rPr>
                                  <w:t>Página</w:t>
                                </w:r>
                                <w:r>
                                  <w:rPr>
                                    <w:rFonts w:eastAsia="Times New Roman"/>
                                    <w:sz w:val="22"/>
                                    <w:szCs w:val="21"/>
                                  </w:rPr>
                                  <w:fldChar w:fldCharType="begin"/>
                                </w:r>
                                <w:r>
                                  <w:instrText>PAGE    \* MERGEFORMAT</w:instrText>
                                </w:r>
                                <w:r>
                                  <w:rPr>
                                    <w:rFonts w:eastAsia="Times New Roman"/>
                                    <w:sz w:val="22"/>
                                    <w:szCs w:val="21"/>
                                  </w:rPr>
                                  <w:fldChar w:fldCharType="separate"/>
                                </w:r>
                                <w:r w:rsidR="00D976CE" w:rsidRPr="00D976CE">
                                  <w:rPr>
                                    <w:rFonts w:ascii="Calibri Light" w:eastAsia="Times New Roman" w:hAnsi="Calibri Light"/>
                                    <w:noProof/>
                                    <w:sz w:val="44"/>
                                    <w:szCs w:val="44"/>
                                    <w:lang w:eastAsia="ja-JP"/>
                                  </w:rPr>
                                  <w:t>5</w:t>
                                </w:r>
                                <w:r>
                                  <w:rPr>
                                    <w:rFonts w:ascii="Calibri Light" w:eastAsia="Times New Roman" w:hAnsi="Calibri Light"/>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B31347E" id="Rectángulo 3" o:spid="_x0000_s1026" style="position:absolute;margin-left:548.5pt;margin-top:506.7pt;width:41.95pt;height:17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" o:allowincell="f" filled="f" stroked="f">
                    <v:textbox style="layout-flow:vertical;mso-layout-flow-alt:bottom-to-top;mso-fit-shape-to-text:t">
                      <w:txbxContent>
                        <w:p w14:paraId="53B4C8CD" w14:textId="77777777" w:rsidR="00F00306" w:rsidRDefault="00F00306">
                          <w:pPr>
                            <w:pStyle w:val="Piedepgina"/>
                            <w:rPr>
                              <w:rFonts w:ascii="Calibri Light" w:eastAsia="Times New Roman" w:hAnsi="Calibri Light"/>
                              <w:sz w:val="44"/>
                              <w:szCs w:val="44"/>
                            </w:rPr>
                          </w:pPr>
                          <w:r>
                            <w:rPr>
                              <w:rFonts w:ascii="Calibri Light" w:eastAsia="Times New Roman" w:hAnsi="Calibri Light"/>
                            </w:rPr>
                            <w:t>Página</w:t>
                          </w:r>
                          <w:r>
                            <w:rPr>
                              <w:rFonts w:eastAsia="Times New Roman"/>
                              <w:sz w:val="22"/>
                              <w:szCs w:val="21"/>
                            </w:rPr>
                            <w:fldChar w:fldCharType="begin"/>
                          </w:r>
                          <w:r>
                            <w:instrText>PAGE    \* MERGEFORMAT</w:instrText>
                          </w:r>
                          <w:r>
                            <w:rPr>
                              <w:rFonts w:eastAsia="Times New Roman"/>
                              <w:sz w:val="22"/>
                              <w:szCs w:val="21"/>
                            </w:rPr>
                            <w:fldChar w:fldCharType="separate"/>
                          </w:r>
                          <w:r w:rsidR="00D976CE" w:rsidRPr="00D976CE">
                            <w:rPr>
                              <w:rFonts w:ascii="Calibri Light" w:eastAsia="Times New Roman" w:hAnsi="Calibri Light"/>
                              <w:noProof/>
                              <w:sz w:val="44"/>
                              <w:szCs w:val="44"/>
                              <w:lang w:eastAsia="ja-JP"/>
                            </w:rPr>
                            <w:t>5</w:t>
                          </w:r>
                          <w:r>
                            <w:rPr>
                              <w:rFonts w:ascii="Calibri Light" w:eastAsia="Times New Roman" w:hAnsi="Calibri Light"/>
                              <w:sz w:val="44"/>
                              <w:szCs w:val="44"/>
                            </w:rPr>
                            <w:fldChar w:fldCharType="end"/>
                          </w:r>
                        </w:p>
                      </w:txbxContent>
                    </v:textbox>
                    <w10:wrap anchorx="page" anchory="page"/>
                  </v:rect>
                </w:pict>
              </mc:Fallback>
            </mc:AlternateContent>
          </w:r>
        </w:p>
      </w:tc>
      <w:tc>
        <w:tcPr>
          <w:tcW w:w="8330" w:type="dxa"/>
          <w:tcBorders>
            <w:top w:val="single" w:sz="4" w:space="0" w:color="auto"/>
            <w:left w:val="nil"/>
            <w:bottom w:val="nil"/>
            <w:right w:val="nil"/>
          </w:tcBorders>
          <w:vAlign w:val="center"/>
        </w:tcPr>
        <w:p w14:paraId="3F4DBE16" w14:textId="77777777" w:rsidR="00F00306" w:rsidRDefault="00F00306">
          <w:pPr>
            <w:jc w:val="center"/>
            <w:rPr>
              <w:rFonts w:ascii="Arial" w:eastAsia="SimSun" w:hAnsi="Arial" w:cs="Arial"/>
              <w:b/>
              <w:bCs/>
              <w:sz w:val="18"/>
              <w:szCs w:val="18"/>
              <w:lang w:val="es-CO" w:eastAsia="es-CO"/>
            </w:rPr>
          </w:pPr>
          <w:r>
            <w:rPr>
              <w:rFonts w:ascii="Arial" w:eastAsia="SimSun" w:hAnsi="Arial" w:cs="Arial"/>
              <w:b/>
              <w:bCs/>
              <w:sz w:val="18"/>
              <w:szCs w:val="18"/>
              <w:lang w:val="es-CO" w:eastAsia="es-CO"/>
            </w:rPr>
            <w:t xml:space="preserve">ALCALDÍA DE MANIZALES </w:t>
          </w:r>
        </w:p>
      </w:tc>
      <w:tc>
        <w:tcPr>
          <w:tcW w:w="1480" w:type="dxa"/>
          <w:tcBorders>
            <w:top w:val="single" w:sz="4" w:space="0" w:color="auto"/>
            <w:left w:val="nil"/>
            <w:bottom w:val="nil"/>
            <w:right w:val="single" w:sz="4" w:space="0" w:color="auto"/>
          </w:tcBorders>
          <w:vAlign w:val="bottom"/>
        </w:tcPr>
        <w:p w14:paraId="36AD77EA" w14:textId="77777777" w:rsidR="00F00306" w:rsidRPr="007A607F" w:rsidRDefault="00F00306">
          <w:pPr>
            <w:jc w:val="center"/>
            <w:rPr>
              <w:rFonts w:ascii="Arial" w:eastAsia="SimSun" w:hAnsi="Arial" w:cs="Arial"/>
              <w:sz w:val="16"/>
              <w:szCs w:val="16"/>
              <w:lang w:val="es-CO" w:eastAsia="es-CO"/>
            </w:rPr>
          </w:pPr>
          <w:r w:rsidRPr="007A607F">
            <w:rPr>
              <w:rFonts w:ascii="Arial" w:eastAsia="SimSun" w:hAnsi="Arial" w:cs="Arial"/>
              <w:sz w:val="16"/>
              <w:szCs w:val="16"/>
              <w:lang w:val="es-CO" w:eastAsia="es-CO"/>
            </w:rPr>
            <w:t> PSI-SJM-FR 039</w:t>
          </w:r>
        </w:p>
      </w:tc>
    </w:tr>
    <w:tr w:rsidR="00F00306" w14:paraId="0045A20A" w14:textId="77777777" w:rsidTr="007A607F">
      <w:trPr>
        <w:trHeight w:val="315"/>
      </w:trPr>
      <w:tc>
        <w:tcPr>
          <w:tcW w:w="1310" w:type="dxa"/>
          <w:vMerge/>
          <w:tcBorders>
            <w:top w:val="single" w:sz="4" w:space="0" w:color="auto"/>
            <w:left w:val="single" w:sz="4" w:space="0" w:color="auto"/>
            <w:bottom w:val="single" w:sz="4" w:space="0" w:color="auto"/>
            <w:right w:val="nil"/>
          </w:tcBorders>
          <w:vAlign w:val="center"/>
        </w:tcPr>
        <w:p w14:paraId="4101652C" w14:textId="77777777" w:rsidR="00F00306" w:rsidRDefault="00F00306">
          <w:pPr>
            <w:rPr>
              <w:rFonts w:ascii="SimSun" w:eastAsia="SimSun" w:hAnsi="SimSun"/>
              <w:sz w:val="20"/>
              <w:szCs w:val="20"/>
              <w:lang w:val="es-CO" w:eastAsia="es-CO"/>
            </w:rPr>
          </w:pPr>
        </w:p>
      </w:tc>
      <w:tc>
        <w:tcPr>
          <w:tcW w:w="8330" w:type="dxa"/>
          <w:tcBorders>
            <w:top w:val="nil"/>
            <w:left w:val="nil"/>
            <w:bottom w:val="nil"/>
            <w:right w:val="nil"/>
          </w:tcBorders>
          <w:vAlign w:val="center"/>
        </w:tcPr>
        <w:p w14:paraId="3F9A01BA" w14:textId="77777777" w:rsidR="00F00306" w:rsidRDefault="00F00306">
          <w:pPr>
            <w:jc w:val="center"/>
            <w:rPr>
              <w:rFonts w:ascii="Arial" w:eastAsia="SimSun" w:hAnsi="Arial" w:cs="Arial"/>
              <w:b/>
              <w:bCs/>
              <w:sz w:val="18"/>
              <w:szCs w:val="18"/>
              <w:lang w:val="es-CO" w:eastAsia="es-CO"/>
            </w:rPr>
          </w:pPr>
          <w:r>
            <w:rPr>
              <w:rFonts w:ascii="Arial" w:eastAsia="SimSun" w:hAnsi="Arial" w:cs="Arial"/>
              <w:b/>
              <w:bCs/>
              <w:sz w:val="18"/>
              <w:szCs w:val="18"/>
              <w:lang w:val="es-CO" w:eastAsia="es-CO"/>
            </w:rPr>
            <w:t>SERVICIOS JURÍDICOS</w:t>
          </w:r>
        </w:p>
      </w:tc>
      <w:tc>
        <w:tcPr>
          <w:tcW w:w="1480" w:type="dxa"/>
          <w:tcBorders>
            <w:top w:val="nil"/>
            <w:left w:val="nil"/>
            <w:bottom w:val="nil"/>
            <w:right w:val="single" w:sz="4" w:space="0" w:color="auto"/>
          </w:tcBorders>
          <w:vAlign w:val="center"/>
        </w:tcPr>
        <w:p w14:paraId="463B317D" w14:textId="77777777" w:rsidR="00F00306" w:rsidRPr="007A607F" w:rsidRDefault="00F00306" w:rsidP="007A607F">
          <w:pPr>
            <w:ind w:left="491" w:hanging="491"/>
            <w:jc w:val="center"/>
            <w:rPr>
              <w:rFonts w:ascii="Arial" w:eastAsia="SimSun" w:hAnsi="Arial" w:cs="Arial"/>
              <w:sz w:val="16"/>
              <w:szCs w:val="16"/>
              <w:lang w:val="es-CO" w:eastAsia="es-CO"/>
            </w:rPr>
          </w:pPr>
          <w:r w:rsidRPr="007A607F">
            <w:rPr>
              <w:rFonts w:ascii="Arial" w:eastAsia="SimSun" w:hAnsi="Arial" w:cs="Arial"/>
              <w:sz w:val="16"/>
              <w:szCs w:val="16"/>
              <w:lang w:val="es-CO" w:eastAsia="es-CO"/>
            </w:rPr>
            <w:t>Estado Vigente</w:t>
          </w:r>
        </w:p>
      </w:tc>
    </w:tr>
    <w:tr w:rsidR="000625CE" w14:paraId="2AD10909" w14:textId="77777777" w:rsidTr="007A607F">
      <w:trPr>
        <w:trHeight w:val="468"/>
      </w:trPr>
      <w:tc>
        <w:tcPr>
          <w:tcW w:w="1310" w:type="dxa"/>
          <w:vMerge/>
          <w:tcBorders>
            <w:top w:val="single" w:sz="4" w:space="0" w:color="auto"/>
            <w:left w:val="single" w:sz="4" w:space="0" w:color="auto"/>
            <w:bottom w:val="single" w:sz="4" w:space="0" w:color="auto"/>
            <w:right w:val="nil"/>
          </w:tcBorders>
          <w:vAlign w:val="center"/>
        </w:tcPr>
        <w:p w14:paraId="4B99056E" w14:textId="77777777" w:rsidR="000625CE" w:rsidRDefault="000625CE" w:rsidP="000625CE">
          <w:pPr>
            <w:rPr>
              <w:rFonts w:ascii="SimSun" w:eastAsia="SimSun" w:hAnsi="SimSun"/>
              <w:sz w:val="20"/>
              <w:szCs w:val="20"/>
              <w:lang w:val="es-CO" w:eastAsia="es-CO"/>
            </w:rPr>
          </w:pPr>
        </w:p>
      </w:tc>
      <w:tc>
        <w:tcPr>
          <w:tcW w:w="8330" w:type="dxa"/>
          <w:tcBorders>
            <w:top w:val="nil"/>
            <w:left w:val="nil"/>
            <w:bottom w:val="single" w:sz="4" w:space="0" w:color="auto"/>
            <w:right w:val="nil"/>
          </w:tcBorders>
          <w:vAlign w:val="center"/>
        </w:tcPr>
        <w:p w14:paraId="1299C43A" w14:textId="59100775" w:rsidR="000625CE" w:rsidRDefault="007A607F" w:rsidP="007A607F">
          <w:pPr>
            <w:jc w:val="center"/>
            <w:rPr>
              <w:rFonts w:ascii="Arial" w:eastAsia="SimSun" w:hAnsi="Arial" w:cs="Arial"/>
              <w:b/>
              <w:bCs/>
              <w:sz w:val="18"/>
              <w:szCs w:val="18"/>
              <w:lang w:val="es-CO" w:eastAsia="es-CO"/>
            </w:rPr>
          </w:pPr>
          <w:r w:rsidRPr="007A607F">
            <w:rPr>
              <w:rFonts w:ascii="Arial" w:eastAsia="SimSun" w:hAnsi="Arial" w:cs="Arial"/>
              <w:b/>
              <w:bCs/>
              <w:sz w:val="18"/>
              <w:szCs w:val="18"/>
              <w:lang w:val="es-CO" w:eastAsia="es-CO"/>
            </w:rPr>
            <w:t>CONTRATO DE PRESTACIÓN DE SERVICIOS PROFESIONALES Y/O DE APOYO A LA GESTIÓN</w:t>
          </w:r>
        </w:p>
      </w:tc>
      <w:tc>
        <w:tcPr>
          <w:tcW w:w="1480" w:type="dxa"/>
          <w:tcBorders>
            <w:top w:val="nil"/>
            <w:left w:val="nil"/>
            <w:bottom w:val="single" w:sz="4" w:space="0" w:color="auto"/>
            <w:right w:val="single" w:sz="4" w:space="0" w:color="auto"/>
          </w:tcBorders>
          <w:vAlign w:val="center"/>
        </w:tcPr>
        <w:p w14:paraId="0CEBBD2C" w14:textId="74674F84" w:rsidR="000625CE" w:rsidRPr="007A607F" w:rsidRDefault="000625CE" w:rsidP="000625CE">
          <w:pPr>
            <w:jc w:val="center"/>
            <w:rPr>
              <w:rFonts w:ascii="Arial" w:eastAsia="SimSun" w:hAnsi="Arial" w:cs="Arial"/>
              <w:sz w:val="16"/>
              <w:szCs w:val="16"/>
              <w:lang w:val="es-CO" w:eastAsia="es-CO"/>
            </w:rPr>
          </w:pPr>
          <w:r w:rsidRPr="007A607F">
            <w:rPr>
              <w:rFonts w:ascii="Arial" w:eastAsia="SimSun" w:hAnsi="Arial" w:cs="Arial"/>
              <w:sz w:val="16"/>
              <w:szCs w:val="16"/>
              <w:lang w:val="es-CO" w:eastAsia="es-CO"/>
            </w:rPr>
            <w:t xml:space="preserve">Versión </w:t>
          </w:r>
          <w:r w:rsidR="007A607F" w:rsidRPr="007A607F">
            <w:rPr>
              <w:rFonts w:ascii="Arial" w:eastAsia="SimSun" w:hAnsi="Arial" w:cs="Arial"/>
              <w:sz w:val="16"/>
              <w:szCs w:val="16"/>
              <w:lang w:val="es-CO" w:eastAsia="es-CO"/>
            </w:rPr>
            <w:t>3</w:t>
          </w:r>
        </w:p>
      </w:tc>
    </w:tr>
  </w:tbl>
  <w:p w14:paraId="4DDBEF00" w14:textId="77777777" w:rsidR="00F00306" w:rsidRDefault="00F00306">
    <w:pPr>
      <w:tabs>
        <w:tab w:val="left" w:pos="993"/>
      </w:tabs>
      <w:jc w:val="center"/>
      <w:rPr>
        <w:rFonts w:ascii="Verdana" w:hAnsi="Verdana"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D0C41"/>
    <w:multiLevelType w:val="hybridMultilevel"/>
    <w:tmpl w:val="5FB2B8B8"/>
    <w:lvl w:ilvl="0" w:tplc="240A000F">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F136EFD"/>
    <w:multiLevelType w:val="hybridMultilevel"/>
    <w:tmpl w:val="736C8120"/>
    <w:lvl w:ilvl="0" w:tplc="14321978">
      <w:start w:val="1"/>
      <w:numFmt w:val="decimal"/>
      <w:lvlText w:val="%1."/>
      <w:lvlJc w:val="left"/>
      <w:pPr>
        <w:ind w:left="720" w:hanging="360"/>
      </w:pPr>
      <w:rPr>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1C410D9A"/>
    <w:multiLevelType w:val="hybridMultilevel"/>
    <w:tmpl w:val="C7104648"/>
    <w:lvl w:ilvl="0" w:tplc="A6EAE0F0">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38352546"/>
    <w:multiLevelType w:val="singleLevel"/>
    <w:tmpl w:val="38352546"/>
    <w:lvl w:ilvl="0">
      <w:start w:val="20"/>
      <w:numFmt w:val="decimal"/>
      <w:suff w:val="space"/>
      <w:lvlText w:val="%1)"/>
      <w:lvlJc w:val="left"/>
    </w:lvl>
  </w:abstractNum>
  <w:abstractNum w:abstractNumId="4" w15:restartNumberingAfterBreak="0">
    <w:nsid w:val="3D5475E6"/>
    <w:multiLevelType w:val="hybridMultilevel"/>
    <w:tmpl w:val="3A8C8AE4"/>
    <w:lvl w:ilvl="0" w:tplc="DE366C3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40771B3"/>
    <w:multiLevelType w:val="hybridMultilevel"/>
    <w:tmpl w:val="81E0D91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EA83893"/>
    <w:multiLevelType w:val="multilevel"/>
    <w:tmpl w:val="29EA57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A3F5B44"/>
    <w:multiLevelType w:val="hybridMultilevel"/>
    <w:tmpl w:val="1C4CD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F747316"/>
    <w:multiLevelType w:val="hybridMultilevel"/>
    <w:tmpl w:val="AF12E95A"/>
    <w:lvl w:ilvl="0" w:tplc="A6EAE0F0">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77D4901"/>
    <w:multiLevelType w:val="hybridMultilevel"/>
    <w:tmpl w:val="C6846024"/>
    <w:lvl w:ilvl="0" w:tplc="6B9830AE">
      <w:start w:val="1"/>
      <w:numFmt w:val="decimal"/>
      <w:lvlText w:val="%1."/>
      <w:lvlJc w:val="left"/>
      <w:pPr>
        <w:ind w:left="36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16cid:durableId="302127815">
    <w:abstractNumId w:val="3"/>
  </w:num>
  <w:num w:numId="2" w16cid:durableId="90976872">
    <w:abstractNumId w:val="8"/>
  </w:num>
  <w:num w:numId="3" w16cid:durableId="2132163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6643556">
    <w:abstractNumId w:val="0"/>
  </w:num>
  <w:num w:numId="5" w16cid:durableId="420948740">
    <w:abstractNumId w:val="9"/>
  </w:num>
  <w:num w:numId="6" w16cid:durableId="2033601540">
    <w:abstractNumId w:val="1"/>
  </w:num>
  <w:num w:numId="7" w16cid:durableId="2119442290">
    <w:abstractNumId w:val="4"/>
  </w:num>
  <w:num w:numId="8" w16cid:durableId="541091560">
    <w:abstractNumId w:val="5"/>
  </w:num>
  <w:num w:numId="9" w16cid:durableId="748238131">
    <w:abstractNumId w:val="6"/>
  </w:num>
  <w:num w:numId="10" w16cid:durableId="3042377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5A6"/>
    <w:rsid w:val="00000DBC"/>
    <w:rsid w:val="00001082"/>
    <w:rsid w:val="00002DCE"/>
    <w:rsid w:val="00002F3D"/>
    <w:rsid w:val="000112AA"/>
    <w:rsid w:val="00014F04"/>
    <w:rsid w:val="0001684D"/>
    <w:rsid w:val="000233F1"/>
    <w:rsid w:val="00025501"/>
    <w:rsid w:val="00025FBA"/>
    <w:rsid w:val="00031D99"/>
    <w:rsid w:val="0003272D"/>
    <w:rsid w:val="000411B9"/>
    <w:rsid w:val="00043C4F"/>
    <w:rsid w:val="000468B5"/>
    <w:rsid w:val="000474D1"/>
    <w:rsid w:val="000538CA"/>
    <w:rsid w:val="00053B01"/>
    <w:rsid w:val="000625CE"/>
    <w:rsid w:val="00064582"/>
    <w:rsid w:val="0006632E"/>
    <w:rsid w:val="00066C76"/>
    <w:rsid w:val="000829D4"/>
    <w:rsid w:val="00084101"/>
    <w:rsid w:val="0008545C"/>
    <w:rsid w:val="000919CA"/>
    <w:rsid w:val="00091B96"/>
    <w:rsid w:val="0009432D"/>
    <w:rsid w:val="0009448C"/>
    <w:rsid w:val="000A0152"/>
    <w:rsid w:val="000A07CA"/>
    <w:rsid w:val="000A19D9"/>
    <w:rsid w:val="000A31EE"/>
    <w:rsid w:val="000A32E7"/>
    <w:rsid w:val="000B015E"/>
    <w:rsid w:val="000C0B42"/>
    <w:rsid w:val="000C0DD0"/>
    <w:rsid w:val="000C46A8"/>
    <w:rsid w:val="000C620A"/>
    <w:rsid w:val="000D23D2"/>
    <w:rsid w:val="000D2A8D"/>
    <w:rsid w:val="000D7C4C"/>
    <w:rsid w:val="000D7F1A"/>
    <w:rsid w:val="000E157D"/>
    <w:rsid w:val="000E1F42"/>
    <w:rsid w:val="000E4BCD"/>
    <w:rsid w:val="000F02F4"/>
    <w:rsid w:val="000F427A"/>
    <w:rsid w:val="000F54A8"/>
    <w:rsid w:val="00101A10"/>
    <w:rsid w:val="001052CE"/>
    <w:rsid w:val="00111732"/>
    <w:rsid w:val="00116598"/>
    <w:rsid w:val="0012445F"/>
    <w:rsid w:val="00134CB9"/>
    <w:rsid w:val="00147C7E"/>
    <w:rsid w:val="00155854"/>
    <w:rsid w:val="001559CB"/>
    <w:rsid w:val="00160749"/>
    <w:rsid w:val="00161453"/>
    <w:rsid w:val="00161AD2"/>
    <w:rsid w:val="00162F5A"/>
    <w:rsid w:val="00167937"/>
    <w:rsid w:val="0017082A"/>
    <w:rsid w:val="001711FC"/>
    <w:rsid w:val="0018319F"/>
    <w:rsid w:val="00193FC9"/>
    <w:rsid w:val="001A16E7"/>
    <w:rsid w:val="001A3A0E"/>
    <w:rsid w:val="001A69DC"/>
    <w:rsid w:val="001B03C8"/>
    <w:rsid w:val="001B1E01"/>
    <w:rsid w:val="001B30C1"/>
    <w:rsid w:val="001B3575"/>
    <w:rsid w:val="001B490C"/>
    <w:rsid w:val="001C0801"/>
    <w:rsid w:val="001C764A"/>
    <w:rsid w:val="001D20CE"/>
    <w:rsid w:val="001D3881"/>
    <w:rsid w:val="001D4F7F"/>
    <w:rsid w:val="001D5725"/>
    <w:rsid w:val="001D5B72"/>
    <w:rsid w:val="001D6C47"/>
    <w:rsid w:val="001D7850"/>
    <w:rsid w:val="001E115F"/>
    <w:rsid w:val="001E4CC9"/>
    <w:rsid w:val="001F3063"/>
    <w:rsid w:val="001F50EB"/>
    <w:rsid w:val="002050E8"/>
    <w:rsid w:val="002126B4"/>
    <w:rsid w:val="00212953"/>
    <w:rsid w:val="00212F14"/>
    <w:rsid w:val="00214EE4"/>
    <w:rsid w:val="00216DA2"/>
    <w:rsid w:val="00217054"/>
    <w:rsid w:val="00220D15"/>
    <w:rsid w:val="0022668A"/>
    <w:rsid w:val="0022738F"/>
    <w:rsid w:val="002319BF"/>
    <w:rsid w:val="00231F3B"/>
    <w:rsid w:val="00231F80"/>
    <w:rsid w:val="0023236F"/>
    <w:rsid w:val="0023405F"/>
    <w:rsid w:val="002422A5"/>
    <w:rsid w:val="00242D48"/>
    <w:rsid w:val="00243556"/>
    <w:rsid w:val="002435A8"/>
    <w:rsid w:val="00243ACF"/>
    <w:rsid w:val="00253888"/>
    <w:rsid w:val="00253CED"/>
    <w:rsid w:val="00254CAE"/>
    <w:rsid w:val="00257317"/>
    <w:rsid w:val="00257D4B"/>
    <w:rsid w:val="002609F1"/>
    <w:rsid w:val="00263467"/>
    <w:rsid w:val="00267876"/>
    <w:rsid w:val="00267C96"/>
    <w:rsid w:val="00280785"/>
    <w:rsid w:val="00283124"/>
    <w:rsid w:val="00283B55"/>
    <w:rsid w:val="00284CA7"/>
    <w:rsid w:val="002869E2"/>
    <w:rsid w:val="0029463E"/>
    <w:rsid w:val="002A2E55"/>
    <w:rsid w:val="002A4874"/>
    <w:rsid w:val="002A6089"/>
    <w:rsid w:val="002A6DA1"/>
    <w:rsid w:val="002B1BE3"/>
    <w:rsid w:val="002B4F15"/>
    <w:rsid w:val="002B7610"/>
    <w:rsid w:val="002C2D48"/>
    <w:rsid w:val="002C579B"/>
    <w:rsid w:val="002C6736"/>
    <w:rsid w:val="002C7280"/>
    <w:rsid w:val="002C777D"/>
    <w:rsid w:val="002D1641"/>
    <w:rsid w:val="002D4C02"/>
    <w:rsid w:val="002D619E"/>
    <w:rsid w:val="002D7169"/>
    <w:rsid w:val="002E2389"/>
    <w:rsid w:val="002E7F1B"/>
    <w:rsid w:val="002F19AF"/>
    <w:rsid w:val="002F6F4E"/>
    <w:rsid w:val="00310815"/>
    <w:rsid w:val="00311B5E"/>
    <w:rsid w:val="00314314"/>
    <w:rsid w:val="00316069"/>
    <w:rsid w:val="0032479C"/>
    <w:rsid w:val="003324EF"/>
    <w:rsid w:val="00343EE4"/>
    <w:rsid w:val="00347DDE"/>
    <w:rsid w:val="00350683"/>
    <w:rsid w:val="0035777E"/>
    <w:rsid w:val="00360647"/>
    <w:rsid w:val="00375A25"/>
    <w:rsid w:val="0038239B"/>
    <w:rsid w:val="00382637"/>
    <w:rsid w:val="00382EFA"/>
    <w:rsid w:val="003915D9"/>
    <w:rsid w:val="003A0F8B"/>
    <w:rsid w:val="003A3A81"/>
    <w:rsid w:val="003A5C83"/>
    <w:rsid w:val="003A731E"/>
    <w:rsid w:val="003B23CD"/>
    <w:rsid w:val="003B44C1"/>
    <w:rsid w:val="003B5344"/>
    <w:rsid w:val="003B65FA"/>
    <w:rsid w:val="003B6EA3"/>
    <w:rsid w:val="003C028E"/>
    <w:rsid w:val="003C04F9"/>
    <w:rsid w:val="003C1EFD"/>
    <w:rsid w:val="003C3774"/>
    <w:rsid w:val="003C4A95"/>
    <w:rsid w:val="003C58FE"/>
    <w:rsid w:val="003D0469"/>
    <w:rsid w:val="003D2D58"/>
    <w:rsid w:val="003E2276"/>
    <w:rsid w:val="003E3494"/>
    <w:rsid w:val="003F67A7"/>
    <w:rsid w:val="00400DA0"/>
    <w:rsid w:val="00401F5F"/>
    <w:rsid w:val="0040754C"/>
    <w:rsid w:val="00415213"/>
    <w:rsid w:val="0042184A"/>
    <w:rsid w:val="00422479"/>
    <w:rsid w:val="00426722"/>
    <w:rsid w:val="004354B1"/>
    <w:rsid w:val="004363D4"/>
    <w:rsid w:val="004365A6"/>
    <w:rsid w:val="004368A2"/>
    <w:rsid w:val="00441FB6"/>
    <w:rsid w:val="00442F60"/>
    <w:rsid w:val="0044491C"/>
    <w:rsid w:val="0044626B"/>
    <w:rsid w:val="00450AF6"/>
    <w:rsid w:val="00452AD2"/>
    <w:rsid w:val="004572F4"/>
    <w:rsid w:val="0046066B"/>
    <w:rsid w:val="004613CF"/>
    <w:rsid w:val="004619AD"/>
    <w:rsid w:val="0046736A"/>
    <w:rsid w:val="00473791"/>
    <w:rsid w:val="004836E1"/>
    <w:rsid w:val="00485579"/>
    <w:rsid w:val="00485E70"/>
    <w:rsid w:val="00486407"/>
    <w:rsid w:val="00495639"/>
    <w:rsid w:val="004961B1"/>
    <w:rsid w:val="00496959"/>
    <w:rsid w:val="004A2C3A"/>
    <w:rsid w:val="004A6921"/>
    <w:rsid w:val="004A6BF7"/>
    <w:rsid w:val="004A7B2C"/>
    <w:rsid w:val="004B00C2"/>
    <w:rsid w:val="004B1DEC"/>
    <w:rsid w:val="004D036E"/>
    <w:rsid w:val="004F2320"/>
    <w:rsid w:val="004F6FA3"/>
    <w:rsid w:val="004F7479"/>
    <w:rsid w:val="00503300"/>
    <w:rsid w:val="00505B39"/>
    <w:rsid w:val="0050663E"/>
    <w:rsid w:val="00510958"/>
    <w:rsid w:val="0051524F"/>
    <w:rsid w:val="00523668"/>
    <w:rsid w:val="00523E27"/>
    <w:rsid w:val="005241E0"/>
    <w:rsid w:val="00532AA6"/>
    <w:rsid w:val="00545F34"/>
    <w:rsid w:val="00546F01"/>
    <w:rsid w:val="00547AAD"/>
    <w:rsid w:val="00552454"/>
    <w:rsid w:val="00553C3F"/>
    <w:rsid w:val="00560B01"/>
    <w:rsid w:val="00564F90"/>
    <w:rsid w:val="005779AC"/>
    <w:rsid w:val="00581234"/>
    <w:rsid w:val="00582117"/>
    <w:rsid w:val="0058524A"/>
    <w:rsid w:val="00597FDB"/>
    <w:rsid w:val="005A2DAE"/>
    <w:rsid w:val="005B05F4"/>
    <w:rsid w:val="005C031B"/>
    <w:rsid w:val="005C1A10"/>
    <w:rsid w:val="005C7765"/>
    <w:rsid w:val="005D05AD"/>
    <w:rsid w:val="005D0FB0"/>
    <w:rsid w:val="005D304E"/>
    <w:rsid w:val="005D49F7"/>
    <w:rsid w:val="005D7930"/>
    <w:rsid w:val="005E004C"/>
    <w:rsid w:val="005E1CE6"/>
    <w:rsid w:val="005E4B44"/>
    <w:rsid w:val="005E6D70"/>
    <w:rsid w:val="005E75F0"/>
    <w:rsid w:val="005F194C"/>
    <w:rsid w:val="005F4DCE"/>
    <w:rsid w:val="005F5753"/>
    <w:rsid w:val="00604122"/>
    <w:rsid w:val="00605641"/>
    <w:rsid w:val="0061021A"/>
    <w:rsid w:val="00613B87"/>
    <w:rsid w:val="00620352"/>
    <w:rsid w:val="00622C9B"/>
    <w:rsid w:val="006235F7"/>
    <w:rsid w:val="00625F51"/>
    <w:rsid w:val="00630723"/>
    <w:rsid w:val="00635A69"/>
    <w:rsid w:val="00640621"/>
    <w:rsid w:val="006414F1"/>
    <w:rsid w:val="006455A1"/>
    <w:rsid w:val="00645D21"/>
    <w:rsid w:val="00647114"/>
    <w:rsid w:val="0065443E"/>
    <w:rsid w:val="00654738"/>
    <w:rsid w:val="00657D35"/>
    <w:rsid w:val="00660B52"/>
    <w:rsid w:val="00670A29"/>
    <w:rsid w:val="0067130C"/>
    <w:rsid w:val="00677E36"/>
    <w:rsid w:val="00681BE7"/>
    <w:rsid w:val="006839FC"/>
    <w:rsid w:val="00685197"/>
    <w:rsid w:val="00687584"/>
    <w:rsid w:val="00695160"/>
    <w:rsid w:val="00696AD7"/>
    <w:rsid w:val="00696E38"/>
    <w:rsid w:val="006A0303"/>
    <w:rsid w:val="006B24EE"/>
    <w:rsid w:val="006B2D72"/>
    <w:rsid w:val="006B3898"/>
    <w:rsid w:val="006B59B5"/>
    <w:rsid w:val="006C0C20"/>
    <w:rsid w:val="006C34A4"/>
    <w:rsid w:val="006C36C6"/>
    <w:rsid w:val="006C53CC"/>
    <w:rsid w:val="006C7B4B"/>
    <w:rsid w:val="006C7E18"/>
    <w:rsid w:val="006D708D"/>
    <w:rsid w:val="006E2CA1"/>
    <w:rsid w:val="006E30C3"/>
    <w:rsid w:val="006E4D8B"/>
    <w:rsid w:val="006E533E"/>
    <w:rsid w:val="006E7B0F"/>
    <w:rsid w:val="006F27FF"/>
    <w:rsid w:val="006F5393"/>
    <w:rsid w:val="006F6339"/>
    <w:rsid w:val="0070196F"/>
    <w:rsid w:val="0070671B"/>
    <w:rsid w:val="00706D46"/>
    <w:rsid w:val="00707560"/>
    <w:rsid w:val="0071324B"/>
    <w:rsid w:val="00716A2F"/>
    <w:rsid w:val="00717618"/>
    <w:rsid w:val="0072269B"/>
    <w:rsid w:val="007229F3"/>
    <w:rsid w:val="0072340A"/>
    <w:rsid w:val="00731214"/>
    <w:rsid w:val="00731499"/>
    <w:rsid w:val="00731BED"/>
    <w:rsid w:val="00735046"/>
    <w:rsid w:val="00736399"/>
    <w:rsid w:val="0074149D"/>
    <w:rsid w:val="00744FF2"/>
    <w:rsid w:val="0075040D"/>
    <w:rsid w:val="0075427C"/>
    <w:rsid w:val="00755872"/>
    <w:rsid w:val="007621F6"/>
    <w:rsid w:val="0076266B"/>
    <w:rsid w:val="00764C3B"/>
    <w:rsid w:val="00767139"/>
    <w:rsid w:val="007677B8"/>
    <w:rsid w:val="00777498"/>
    <w:rsid w:val="007816F6"/>
    <w:rsid w:val="00782F41"/>
    <w:rsid w:val="0079007E"/>
    <w:rsid w:val="00791FBD"/>
    <w:rsid w:val="0079240B"/>
    <w:rsid w:val="00794677"/>
    <w:rsid w:val="00794E24"/>
    <w:rsid w:val="0079528A"/>
    <w:rsid w:val="00796F9A"/>
    <w:rsid w:val="00797B40"/>
    <w:rsid w:val="00797C1A"/>
    <w:rsid w:val="007A1296"/>
    <w:rsid w:val="007A1DDC"/>
    <w:rsid w:val="007A3D5E"/>
    <w:rsid w:val="007A607F"/>
    <w:rsid w:val="007B3733"/>
    <w:rsid w:val="007B4A37"/>
    <w:rsid w:val="007B7037"/>
    <w:rsid w:val="007B7FBA"/>
    <w:rsid w:val="007C2AAE"/>
    <w:rsid w:val="007C2E4D"/>
    <w:rsid w:val="007D3CEE"/>
    <w:rsid w:val="007D47D8"/>
    <w:rsid w:val="007D70BC"/>
    <w:rsid w:val="007E3CE2"/>
    <w:rsid w:val="007E7D33"/>
    <w:rsid w:val="007F214B"/>
    <w:rsid w:val="007F3583"/>
    <w:rsid w:val="007F3C5C"/>
    <w:rsid w:val="00801074"/>
    <w:rsid w:val="00803575"/>
    <w:rsid w:val="00811138"/>
    <w:rsid w:val="00811206"/>
    <w:rsid w:val="00812CF1"/>
    <w:rsid w:val="00813202"/>
    <w:rsid w:val="00814340"/>
    <w:rsid w:val="0081575A"/>
    <w:rsid w:val="00816589"/>
    <w:rsid w:val="00823F9A"/>
    <w:rsid w:val="00825552"/>
    <w:rsid w:val="00827625"/>
    <w:rsid w:val="00834C29"/>
    <w:rsid w:val="00846117"/>
    <w:rsid w:val="00860B41"/>
    <w:rsid w:val="00867287"/>
    <w:rsid w:val="00871575"/>
    <w:rsid w:val="008723A5"/>
    <w:rsid w:val="008749C2"/>
    <w:rsid w:val="0087621C"/>
    <w:rsid w:val="00876496"/>
    <w:rsid w:val="00881C56"/>
    <w:rsid w:val="00892D72"/>
    <w:rsid w:val="00897E59"/>
    <w:rsid w:val="008A400E"/>
    <w:rsid w:val="008B5D71"/>
    <w:rsid w:val="008C0B99"/>
    <w:rsid w:val="008C0FD9"/>
    <w:rsid w:val="008C1C55"/>
    <w:rsid w:val="008C36B8"/>
    <w:rsid w:val="008C772F"/>
    <w:rsid w:val="008C79CF"/>
    <w:rsid w:val="008D0694"/>
    <w:rsid w:val="008D18B1"/>
    <w:rsid w:val="008D50B7"/>
    <w:rsid w:val="008E08D0"/>
    <w:rsid w:val="008E3021"/>
    <w:rsid w:val="008E4D92"/>
    <w:rsid w:val="008E5B6E"/>
    <w:rsid w:val="008E6E2D"/>
    <w:rsid w:val="008F1BE9"/>
    <w:rsid w:val="008F2C56"/>
    <w:rsid w:val="008F4E55"/>
    <w:rsid w:val="008F5420"/>
    <w:rsid w:val="009007E6"/>
    <w:rsid w:val="00911B3F"/>
    <w:rsid w:val="00911C4F"/>
    <w:rsid w:val="00913B65"/>
    <w:rsid w:val="00916391"/>
    <w:rsid w:val="009212EE"/>
    <w:rsid w:val="009215EF"/>
    <w:rsid w:val="009267BE"/>
    <w:rsid w:val="00930B06"/>
    <w:rsid w:val="00932215"/>
    <w:rsid w:val="009349C3"/>
    <w:rsid w:val="0093668E"/>
    <w:rsid w:val="009372D1"/>
    <w:rsid w:val="0093781D"/>
    <w:rsid w:val="00937857"/>
    <w:rsid w:val="00941682"/>
    <w:rsid w:val="00945F5F"/>
    <w:rsid w:val="00953806"/>
    <w:rsid w:val="00953AC5"/>
    <w:rsid w:val="00961EE8"/>
    <w:rsid w:val="00966285"/>
    <w:rsid w:val="009663D2"/>
    <w:rsid w:val="00971FBB"/>
    <w:rsid w:val="009726DD"/>
    <w:rsid w:val="00974A9D"/>
    <w:rsid w:val="0097535C"/>
    <w:rsid w:val="00981404"/>
    <w:rsid w:val="0098654A"/>
    <w:rsid w:val="009923C9"/>
    <w:rsid w:val="0099401E"/>
    <w:rsid w:val="009955C7"/>
    <w:rsid w:val="009961B2"/>
    <w:rsid w:val="00997046"/>
    <w:rsid w:val="009A4790"/>
    <w:rsid w:val="009B1C42"/>
    <w:rsid w:val="009B2151"/>
    <w:rsid w:val="009B2D05"/>
    <w:rsid w:val="009B3D44"/>
    <w:rsid w:val="009B3DAF"/>
    <w:rsid w:val="009C259B"/>
    <w:rsid w:val="009C721A"/>
    <w:rsid w:val="009D1916"/>
    <w:rsid w:val="009D21D5"/>
    <w:rsid w:val="009E4540"/>
    <w:rsid w:val="009F3F8D"/>
    <w:rsid w:val="009F3FD2"/>
    <w:rsid w:val="009F548B"/>
    <w:rsid w:val="009F7FCA"/>
    <w:rsid w:val="00A02239"/>
    <w:rsid w:val="00A033BD"/>
    <w:rsid w:val="00A1741B"/>
    <w:rsid w:val="00A1793F"/>
    <w:rsid w:val="00A20705"/>
    <w:rsid w:val="00A21EDD"/>
    <w:rsid w:val="00A30650"/>
    <w:rsid w:val="00A31244"/>
    <w:rsid w:val="00A317F8"/>
    <w:rsid w:val="00A331A1"/>
    <w:rsid w:val="00A34610"/>
    <w:rsid w:val="00A34D3E"/>
    <w:rsid w:val="00A409A9"/>
    <w:rsid w:val="00A44435"/>
    <w:rsid w:val="00A459BD"/>
    <w:rsid w:val="00A46C7F"/>
    <w:rsid w:val="00A47DA1"/>
    <w:rsid w:val="00A51A0A"/>
    <w:rsid w:val="00A522C2"/>
    <w:rsid w:val="00A5377B"/>
    <w:rsid w:val="00A560E0"/>
    <w:rsid w:val="00A60964"/>
    <w:rsid w:val="00A64486"/>
    <w:rsid w:val="00A73722"/>
    <w:rsid w:val="00A74A4B"/>
    <w:rsid w:val="00A80CD9"/>
    <w:rsid w:val="00A834E5"/>
    <w:rsid w:val="00A83DD5"/>
    <w:rsid w:val="00A928B5"/>
    <w:rsid w:val="00A96420"/>
    <w:rsid w:val="00A96870"/>
    <w:rsid w:val="00AA075C"/>
    <w:rsid w:val="00AA0A89"/>
    <w:rsid w:val="00AA47D1"/>
    <w:rsid w:val="00AA5BD5"/>
    <w:rsid w:val="00AA6BF2"/>
    <w:rsid w:val="00AB1840"/>
    <w:rsid w:val="00AB3BC9"/>
    <w:rsid w:val="00AC0D43"/>
    <w:rsid w:val="00AC13FA"/>
    <w:rsid w:val="00AC28D3"/>
    <w:rsid w:val="00AC4C9B"/>
    <w:rsid w:val="00AC6781"/>
    <w:rsid w:val="00AE005C"/>
    <w:rsid w:val="00AE0EF1"/>
    <w:rsid w:val="00AE1099"/>
    <w:rsid w:val="00AE1F08"/>
    <w:rsid w:val="00AE2ADB"/>
    <w:rsid w:val="00AE627F"/>
    <w:rsid w:val="00AF076A"/>
    <w:rsid w:val="00AF5FF2"/>
    <w:rsid w:val="00B01987"/>
    <w:rsid w:val="00B10539"/>
    <w:rsid w:val="00B10C6B"/>
    <w:rsid w:val="00B175FD"/>
    <w:rsid w:val="00B216A6"/>
    <w:rsid w:val="00B22D79"/>
    <w:rsid w:val="00B257CE"/>
    <w:rsid w:val="00B31FC8"/>
    <w:rsid w:val="00B3461B"/>
    <w:rsid w:val="00B36EED"/>
    <w:rsid w:val="00B41D5A"/>
    <w:rsid w:val="00B43CB4"/>
    <w:rsid w:val="00B45044"/>
    <w:rsid w:val="00B4622F"/>
    <w:rsid w:val="00B47FFA"/>
    <w:rsid w:val="00B50C40"/>
    <w:rsid w:val="00B5251C"/>
    <w:rsid w:val="00B52F32"/>
    <w:rsid w:val="00B55BF7"/>
    <w:rsid w:val="00B5619D"/>
    <w:rsid w:val="00B63BBD"/>
    <w:rsid w:val="00B65782"/>
    <w:rsid w:val="00B65908"/>
    <w:rsid w:val="00B65C24"/>
    <w:rsid w:val="00B734F6"/>
    <w:rsid w:val="00B814E2"/>
    <w:rsid w:val="00B92A2F"/>
    <w:rsid w:val="00B97A5B"/>
    <w:rsid w:val="00BA2D2F"/>
    <w:rsid w:val="00BA313E"/>
    <w:rsid w:val="00BB1C36"/>
    <w:rsid w:val="00BB3E95"/>
    <w:rsid w:val="00BB432E"/>
    <w:rsid w:val="00BB711A"/>
    <w:rsid w:val="00BC5B04"/>
    <w:rsid w:val="00BE7070"/>
    <w:rsid w:val="00BE7DE2"/>
    <w:rsid w:val="00BF719E"/>
    <w:rsid w:val="00C028F2"/>
    <w:rsid w:val="00C0574D"/>
    <w:rsid w:val="00C05F13"/>
    <w:rsid w:val="00C12FDC"/>
    <w:rsid w:val="00C13B59"/>
    <w:rsid w:val="00C26781"/>
    <w:rsid w:val="00C27489"/>
    <w:rsid w:val="00C33366"/>
    <w:rsid w:val="00C35FA3"/>
    <w:rsid w:val="00C45802"/>
    <w:rsid w:val="00C45D67"/>
    <w:rsid w:val="00C4642A"/>
    <w:rsid w:val="00C51211"/>
    <w:rsid w:val="00C54463"/>
    <w:rsid w:val="00C634A0"/>
    <w:rsid w:val="00C637B9"/>
    <w:rsid w:val="00C648F4"/>
    <w:rsid w:val="00C669F3"/>
    <w:rsid w:val="00C7477F"/>
    <w:rsid w:val="00C906BF"/>
    <w:rsid w:val="00C974EC"/>
    <w:rsid w:val="00CA2077"/>
    <w:rsid w:val="00CA24FE"/>
    <w:rsid w:val="00CA2B64"/>
    <w:rsid w:val="00CB082F"/>
    <w:rsid w:val="00CB3D43"/>
    <w:rsid w:val="00CC568D"/>
    <w:rsid w:val="00CD5617"/>
    <w:rsid w:val="00CD7149"/>
    <w:rsid w:val="00CE2E6E"/>
    <w:rsid w:val="00CE3E70"/>
    <w:rsid w:val="00CF0B37"/>
    <w:rsid w:val="00CF18DE"/>
    <w:rsid w:val="00D01AEB"/>
    <w:rsid w:val="00D01B4D"/>
    <w:rsid w:val="00D04EA6"/>
    <w:rsid w:val="00D0654D"/>
    <w:rsid w:val="00D1037B"/>
    <w:rsid w:val="00D11531"/>
    <w:rsid w:val="00D17694"/>
    <w:rsid w:val="00D23455"/>
    <w:rsid w:val="00D249E0"/>
    <w:rsid w:val="00D30188"/>
    <w:rsid w:val="00D31346"/>
    <w:rsid w:val="00D32948"/>
    <w:rsid w:val="00D42FE6"/>
    <w:rsid w:val="00D436B6"/>
    <w:rsid w:val="00D46062"/>
    <w:rsid w:val="00D46C44"/>
    <w:rsid w:val="00D47682"/>
    <w:rsid w:val="00D50FC1"/>
    <w:rsid w:val="00D52DCA"/>
    <w:rsid w:val="00D61331"/>
    <w:rsid w:val="00D6787A"/>
    <w:rsid w:val="00D75001"/>
    <w:rsid w:val="00D81170"/>
    <w:rsid w:val="00D82442"/>
    <w:rsid w:val="00D932C4"/>
    <w:rsid w:val="00D96772"/>
    <w:rsid w:val="00D976CE"/>
    <w:rsid w:val="00D97AA5"/>
    <w:rsid w:val="00DA1138"/>
    <w:rsid w:val="00DA1DBA"/>
    <w:rsid w:val="00DA221E"/>
    <w:rsid w:val="00DA26FE"/>
    <w:rsid w:val="00DA3ECF"/>
    <w:rsid w:val="00DA5CCF"/>
    <w:rsid w:val="00DA710D"/>
    <w:rsid w:val="00DB665F"/>
    <w:rsid w:val="00DB7925"/>
    <w:rsid w:val="00DC0C52"/>
    <w:rsid w:val="00DC2C4E"/>
    <w:rsid w:val="00DD4E0C"/>
    <w:rsid w:val="00DE51E7"/>
    <w:rsid w:val="00DE738D"/>
    <w:rsid w:val="00DF62F3"/>
    <w:rsid w:val="00E0113F"/>
    <w:rsid w:val="00E0529C"/>
    <w:rsid w:val="00E0663D"/>
    <w:rsid w:val="00E07464"/>
    <w:rsid w:val="00E10FEF"/>
    <w:rsid w:val="00E14070"/>
    <w:rsid w:val="00E15376"/>
    <w:rsid w:val="00E164F9"/>
    <w:rsid w:val="00E20B47"/>
    <w:rsid w:val="00E20D7B"/>
    <w:rsid w:val="00E22F7A"/>
    <w:rsid w:val="00E2405E"/>
    <w:rsid w:val="00E24152"/>
    <w:rsid w:val="00E263B2"/>
    <w:rsid w:val="00E32B51"/>
    <w:rsid w:val="00E369DF"/>
    <w:rsid w:val="00E37431"/>
    <w:rsid w:val="00E37F9B"/>
    <w:rsid w:val="00E41D47"/>
    <w:rsid w:val="00E42C89"/>
    <w:rsid w:val="00E44B5D"/>
    <w:rsid w:val="00E44D80"/>
    <w:rsid w:val="00E46CAF"/>
    <w:rsid w:val="00E510AE"/>
    <w:rsid w:val="00E53FBD"/>
    <w:rsid w:val="00E553DB"/>
    <w:rsid w:val="00E56E25"/>
    <w:rsid w:val="00E57640"/>
    <w:rsid w:val="00E60FF8"/>
    <w:rsid w:val="00E61821"/>
    <w:rsid w:val="00E731AE"/>
    <w:rsid w:val="00E77340"/>
    <w:rsid w:val="00E827C4"/>
    <w:rsid w:val="00E82CD5"/>
    <w:rsid w:val="00E83364"/>
    <w:rsid w:val="00E84229"/>
    <w:rsid w:val="00E84B1A"/>
    <w:rsid w:val="00E87236"/>
    <w:rsid w:val="00E91A1A"/>
    <w:rsid w:val="00E91B80"/>
    <w:rsid w:val="00EA1516"/>
    <w:rsid w:val="00EA6534"/>
    <w:rsid w:val="00EB347E"/>
    <w:rsid w:val="00EB3790"/>
    <w:rsid w:val="00EB40A2"/>
    <w:rsid w:val="00EC0AA3"/>
    <w:rsid w:val="00EC19F6"/>
    <w:rsid w:val="00EC5FB3"/>
    <w:rsid w:val="00ED26D8"/>
    <w:rsid w:val="00EE4A46"/>
    <w:rsid w:val="00EE5412"/>
    <w:rsid w:val="00EE55D6"/>
    <w:rsid w:val="00EE5FE5"/>
    <w:rsid w:val="00F00306"/>
    <w:rsid w:val="00F05FD9"/>
    <w:rsid w:val="00F06315"/>
    <w:rsid w:val="00F17525"/>
    <w:rsid w:val="00F17AA2"/>
    <w:rsid w:val="00F27696"/>
    <w:rsid w:val="00F33986"/>
    <w:rsid w:val="00F36512"/>
    <w:rsid w:val="00F40780"/>
    <w:rsid w:val="00F40FE6"/>
    <w:rsid w:val="00F41604"/>
    <w:rsid w:val="00F46FCA"/>
    <w:rsid w:val="00F500A2"/>
    <w:rsid w:val="00F55174"/>
    <w:rsid w:val="00F632FF"/>
    <w:rsid w:val="00F64CF6"/>
    <w:rsid w:val="00F70A6E"/>
    <w:rsid w:val="00F70B6B"/>
    <w:rsid w:val="00F71684"/>
    <w:rsid w:val="00F71E1D"/>
    <w:rsid w:val="00F7717D"/>
    <w:rsid w:val="00F81316"/>
    <w:rsid w:val="00F81431"/>
    <w:rsid w:val="00F82AF9"/>
    <w:rsid w:val="00F845C9"/>
    <w:rsid w:val="00F858C4"/>
    <w:rsid w:val="00F97A33"/>
    <w:rsid w:val="00FA0407"/>
    <w:rsid w:val="00FA503E"/>
    <w:rsid w:val="00FB0EB6"/>
    <w:rsid w:val="00FB4AB3"/>
    <w:rsid w:val="00FC024D"/>
    <w:rsid w:val="00FC2297"/>
    <w:rsid w:val="00FD1135"/>
    <w:rsid w:val="00FD1E09"/>
    <w:rsid w:val="00FD29FA"/>
    <w:rsid w:val="00FD63AF"/>
    <w:rsid w:val="00FD6640"/>
    <w:rsid w:val="00FE35CF"/>
    <w:rsid w:val="03A12FEB"/>
    <w:rsid w:val="08045302"/>
    <w:rsid w:val="0D4A2367"/>
    <w:rsid w:val="0F87703A"/>
    <w:rsid w:val="122A593F"/>
    <w:rsid w:val="140160B9"/>
    <w:rsid w:val="14691667"/>
    <w:rsid w:val="1760073C"/>
    <w:rsid w:val="1B9051E7"/>
    <w:rsid w:val="1BF549F7"/>
    <w:rsid w:val="1C0418C7"/>
    <w:rsid w:val="1C9EC0FE"/>
    <w:rsid w:val="1FCE18BA"/>
    <w:rsid w:val="23714520"/>
    <w:rsid w:val="248555FD"/>
    <w:rsid w:val="27806A1E"/>
    <w:rsid w:val="2C9E2676"/>
    <w:rsid w:val="30C5065B"/>
    <w:rsid w:val="32807155"/>
    <w:rsid w:val="394BC1B7"/>
    <w:rsid w:val="3E492690"/>
    <w:rsid w:val="41675DE4"/>
    <w:rsid w:val="4213DF91"/>
    <w:rsid w:val="430CF220"/>
    <w:rsid w:val="4398953E"/>
    <w:rsid w:val="45DA611B"/>
    <w:rsid w:val="47434A7F"/>
    <w:rsid w:val="496040C5"/>
    <w:rsid w:val="4F7156ED"/>
    <w:rsid w:val="50480534"/>
    <w:rsid w:val="512502B7"/>
    <w:rsid w:val="57957C72"/>
    <w:rsid w:val="59356908"/>
    <w:rsid w:val="5A5854BF"/>
    <w:rsid w:val="5AA01F48"/>
    <w:rsid w:val="5EFBC6AA"/>
    <w:rsid w:val="5FBC78CE"/>
    <w:rsid w:val="60647ECF"/>
    <w:rsid w:val="609B624C"/>
    <w:rsid w:val="629E5212"/>
    <w:rsid w:val="662956BB"/>
    <w:rsid w:val="66C9F959"/>
    <w:rsid w:val="6978CDF6"/>
    <w:rsid w:val="6AF06763"/>
    <w:rsid w:val="6EB4209A"/>
    <w:rsid w:val="70DC0565"/>
    <w:rsid w:val="719C6B12"/>
    <w:rsid w:val="72BA316E"/>
    <w:rsid w:val="764B5602"/>
    <w:rsid w:val="7AD27EA9"/>
    <w:rsid w:val="7E7CD475"/>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C4305"/>
  <w15:chartTrackingRefBased/>
  <w15:docId w15:val="{42D2C3A4-1724-45A1-850D-040ABCFDC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ew Roman" w:eastAsia="Batang" w:hAnsi="Times New Roman"/>
      <w:sz w:val="24"/>
      <w:szCs w:val="24"/>
      <w:lang w:eastAsia="ar-SA"/>
    </w:rPr>
  </w:style>
  <w:style w:type="paragraph" w:styleId="Ttulo1">
    <w:name w:val="heading 1"/>
    <w:basedOn w:val="Normal"/>
    <w:next w:val="Normal"/>
    <w:link w:val="Ttulo1Car"/>
    <w:uiPriority w:val="9"/>
    <w:qFormat/>
    <w:rsid w:val="00C906BF"/>
    <w:pPr>
      <w:keepNext/>
      <w:spacing w:before="240" w:after="60"/>
      <w:outlineLvl w:val="0"/>
    </w:pPr>
    <w:rPr>
      <w:rFonts w:ascii="Cambria" w:eastAsia="Times New Roman" w:hAnsi="Cambria"/>
      <w:b/>
      <w:bCs/>
      <w:kern w:val="32"/>
      <w:sz w:val="32"/>
      <w:szCs w:val="32"/>
    </w:rPr>
  </w:style>
  <w:style w:type="paragraph" w:styleId="Ttulo3">
    <w:name w:val="heading 3"/>
    <w:basedOn w:val="Normal"/>
    <w:next w:val="Normal"/>
    <w:link w:val="Ttulo3Car"/>
    <w:qFormat/>
    <w:pPr>
      <w:keepNext/>
      <w:spacing w:before="240" w:after="60"/>
      <w:ind w:left="1080" w:hanging="720"/>
      <w:outlineLvl w:val="2"/>
    </w:pPr>
    <w:rPr>
      <w:rFonts w:ascii="Arial" w:eastAsia="Times New Roman" w:hAnsi="Arial"/>
      <w:b/>
      <w:bCs/>
      <w:sz w:val="26"/>
      <w:szCs w:val="26"/>
      <w:lang w:val="es-ES_tradnl"/>
    </w:rPr>
  </w:style>
  <w:style w:type="paragraph" w:styleId="Ttulo4">
    <w:name w:val="heading 4"/>
    <w:basedOn w:val="Normal"/>
    <w:next w:val="Normal"/>
    <w:link w:val="Ttulo4Car"/>
    <w:uiPriority w:val="9"/>
    <w:unhideWhenUsed/>
    <w:qFormat/>
    <w:rsid w:val="00F81316"/>
    <w:pPr>
      <w:keepNext/>
      <w:suppressAutoHyphens w:val="0"/>
      <w:spacing w:before="240" w:after="60"/>
      <w:outlineLvl w:val="3"/>
    </w:pPr>
    <w:rPr>
      <w:rFonts w:ascii="Calibri" w:eastAsia="Times New Roman" w:hAnsi="Calibri"/>
      <w:b/>
      <w:bCs/>
      <w:sz w:val="28"/>
      <w:szCs w:val="28"/>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link w:val="Textodeglobo"/>
    <w:uiPriority w:val="99"/>
    <w:semiHidden/>
    <w:rPr>
      <w:rFonts w:ascii="Tahoma" w:eastAsia="Batang" w:hAnsi="Tahoma" w:cs="Tahoma"/>
      <w:sz w:val="16"/>
      <w:szCs w:val="16"/>
      <w:lang w:val="es-ES" w:eastAsia="ar-SA"/>
    </w:rPr>
  </w:style>
  <w:style w:type="character" w:customStyle="1" w:styleId="TextonotapieCar">
    <w:name w:val="Texto nota pie Car"/>
    <w:link w:val="Textonotapie"/>
    <w:uiPriority w:val="99"/>
    <w:semiHidden/>
    <w:rPr>
      <w:rFonts w:ascii="Times New Roman" w:eastAsia="Batang" w:hAnsi="Times New Roman"/>
      <w:lang w:eastAsia="ar-SA"/>
    </w:rPr>
  </w:style>
  <w:style w:type="character" w:customStyle="1" w:styleId="apple-converted-space">
    <w:name w:val="apple-converted-space"/>
  </w:style>
  <w:style w:type="character" w:styleId="Nmerodepgina">
    <w:name w:val="page number"/>
  </w:style>
  <w:style w:type="character" w:customStyle="1" w:styleId="EncabezadoCar">
    <w:name w:val="Encabezado Car"/>
    <w:link w:val="Encabezado"/>
    <w:uiPriority w:val="99"/>
    <w:rPr>
      <w:rFonts w:ascii="Times New Roman" w:eastAsia="Batang" w:hAnsi="Times New Roman" w:cs="Times New Roman"/>
      <w:sz w:val="24"/>
      <w:szCs w:val="24"/>
      <w:lang w:val="es-ES" w:eastAsia="ar-SA"/>
    </w:rPr>
  </w:style>
  <w:style w:type="character" w:customStyle="1" w:styleId="TextoindependienteCar">
    <w:name w:val="Texto independiente Car"/>
    <w:link w:val="Textoindependiente"/>
    <w:rPr>
      <w:rFonts w:ascii="Times New Roman" w:eastAsia="Batang" w:hAnsi="Times New Roman"/>
      <w:sz w:val="24"/>
      <w:szCs w:val="24"/>
      <w:lang w:val="es-ES" w:eastAsia="ar-SA"/>
    </w:rPr>
  </w:style>
  <w:style w:type="character" w:styleId="Refdenotaalpie">
    <w:name w:val="footnote reference"/>
    <w:uiPriority w:val="99"/>
    <w:unhideWhenUsed/>
    <w:rPr>
      <w:vertAlign w:val="superscript"/>
    </w:rPr>
  </w:style>
  <w:style w:type="character" w:styleId="Hipervnculo">
    <w:name w:val="Hyperlink"/>
    <w:uiPriority w:val="99"/>
    <w:unhideWhenUsed/>
    <w:rPr>
      <w:color w:val="0000FF"/>
      <w:u w:val="single"/>
    </w:rPr>
  </w:style>
  <w:style w:type="character" w:styleId="Textoennegrita">
    <w:name w:val="Strong"/>
    <w:uiPriority w:val="22"/>
    <w:qFormat/>
    <w:rPr>
      <w:b/>
      <w:bCs/>
    </w:rPr>
  </w:style>
  <w:style w:type="character" w:customStyle="1" w:styleId="PrrafodelistaCar">
    <w:name w:val="Párrafo de lista Car"/>
    <w:link w:val="Prrafodelista"/>
    <w:uiPriority w:val="34"/>
    <w:locked/>
    <w:rPr>
      <w:rFonts w:ascii="Times New Roman" w:eastAsia="Times New Roman" w:hAnsi="Times New Roman"/>
      <w:sz w:val="24"/>
      <w:lang w:val="es-ES_tradnl" w:eastAsia="en-US"/>
    </w:rPr>
  </w:style>
  <w:style w:type="character" w:customStyle="1" w:styleId="Ttulo3Car">
    <w:name w:val="Título 3 Car"/>
    <w:link w:val="Ttulo3"/>
    <w:rPr>
      <w:rFonts w:ascii="Arial" w:eastAsia="Times New Roman" w:hAnsi="Arial" w:cs="Arial"/>
      <w:b/>
      <w:bCs/>
      <w:sz w:val="26"/>
      <w:szCs w:val="26"/>
      <w:lang w:val="es-ES_tradnl" w:eastAsia="ar-SA"/>
    </w:rPr>
  </w:style>
  <w:style w:type="character" w:customStyle="1" w:styleId="PiedepginaCar">
    <w:name w:val="Pie de página Car"/>
    <w:link w:val="Piedepgina"/>
    <w:uiPriority w:val="99"/>
    <w:rPr>
      <w:rFonts w:ascii="Times New Roman" w:eastAsia="Batang" w:hAnsi="Times New Roman" w:cs="Times New Roman"/>
      <w:sz w:val="24"/>
      <w:szCs w:val="24"/>
      <w:lang w:val="es-ES" w:eastAsia="ar-SA"/>
    </w:rPr>
  </w:style>
  <w:style w:type="character" w:customStyle="1" w:styleId="textonormal1">
    <w:name w:val="textonormal1"/>
    <w:rPr>
      <w:rFonts w:ascii="Arial" w:hAnsi="Arial" w:cs="Arial"/>
      <w:color w:val="000000"/>
      <w:sz w:val="18"/>
      <w:szCs w:val="18"/>
    </w:rPr>
  </w:style>
  <w:style w:type="paragraph" w:styleId="Textoindependiente2">
    <w:name w:val="Body Text 2"/>
    <w:basedOn w:val="Normal"/>
    <w:uiPriority w:val="99"/>
    <w:unhideWhenUsed/>
    <w:pPr>
      <w:spacing w:after="120" w:line="480" w:lineRule="auto"/>
    </w:pPr>
  </w:style>
  <w:style w:type="paragraph" w:styleId="Textoindependiente">
    <w:name w:val="Body Text"/>
    <w:basedOn w:val="Normal"/>
    <w:link w:val="TextoindependienteCar"/>
    <w:pPr>
      <w:spacing w:after="120"/>
    </w:pPr>
  </w:style>
  <w:style w:type="paragraph" w:styleId="Textodeglobo">
    <w:name w:val="Balloon Text"/>
    <w:basedOn w:val="Normal"/>
    <w:link w:val="TextodegloboCar"/>
    <w:uiPriority w:val="99"/>
    <w:unhideWhenUsed/>
    <w:rPr>
      <w:rFonts w:ascii="Tahoma" w:hAnsi="Tahoma"/>
      <w:sz w:val="16"/>
      <w:szCs w:val="16"/>
    </w:rPr>
  </w:style>
  <w:style w:type="paragraph" w:styleId="Textonotapie">
    <w:name w:val="footnote text"/>
    <w:basedOn w:val="Normal"/>
    <w:link w:val="TextonotapieCar"/>
    <w:uiPriority w:val="99"/>
    <w:unhideWhenUsed/>
    <w:rPr>
      <w:sz w:val="20"/>
      <w:szCs w:val="20"/>
      <w:lang w:val="x-none"/>
    </w:rPr>
  </w:style>
  <w:style w:type="paragraph" w:styleId="Piedepgina">
    <w:name w:val="footer"/>
    <w:basedOn w:val="Normal"/>
    <w:link w:val="PiedepginaCar"/>
    <w:uiPriority w:val="99"/>
    <w:pPr>
      <w:tabs>
        <w:tab w:val="center" w:pos="4252"/>
        <w:tab w:val="right" w:pos="8504"/>
      </w:tabs>
    </w:pPr>
  </w:style>
  <w:style w:type="paragraph" w:styleId="Encabezado">
    <w:name w:val="header"/>
    <w:basedOn w:val="Normal"/>
    <w:link w:val="EncabezadoCar"/>
    <w:uiPriority w:val="99"/>
    <w:pPr>
      <w:tabs>
        <w:tab w:val="center" w:pos="4252"/>
        <w:tab w:val="right" w:pos="8504"/>
      </w:tabs>
    </w:pPr>
  </w:style>
  <w:style w:type="paragraph" w:customStyle="1" w:styleId="Textoindependiente32">
    <w:name w:val="Texto independiente 32"/>
    <w:basedOn w:val="Normal"/>
    <w:qFormat/>
    <w:pPr>
      <w:spacing w:after="120"/>
    </w:pPr>
    <w:rPr>
      <w:sz w:val="16"/>
      <w:szCs w:val="16"/>
    </w:rPr>
  </w:style>
  <w:style w:type="paragraph" w:styleId="NormalWeb">
    <w:name w:val="Normal (Web)"/>
    <w:basedOn w:val="Normal"/>
    <w:link w:val="NormalWebCar"/>
    <w:uiPriority w:val="99"/>
    <w:pPr>
      <w:suppressAutoHyphens w:val="0"/>
      <w:spacing w:before="100" w:after="100"/>
      <w:jc w:val="center"/>
    </w:pPr>
    <w:rPr>
      <w:rFonts w:eastAsia="Times New Roman"/>
      <w:lang w:eastAsia="es-ES"/>
    </w:rPr>
  </w:style>
  <w:style w:type="paragraph" w:styleId="Prrafodelista">
    <w:name w:val="List Paragraph"/>
    <w:basedOn w:val="Normal"/>
    <w:link w:val="PrrafodelistaCar"/>
    <w:uiPriority w:val="34"/>
    <w:qFormat/>
    <w:pPr>
      <w:ind w:left="708"/>
    </w:pPr>
    <w:rPr>
      <w:rFonts w:eastAsia="Times New Roman"/>
      <w:szCs w:val="20"/>
      <w:lang w:val="es-ES_tradnl" w:eastAsia="en-US"/>
    </w:rPr>
  </w:style>
  <w:style w:type="paragraph" w:customStyle="1" w:styleId="Standard">
    <w:name w:val="Standard"/>
    <w:pPr>
      <w:widowControl w:val="0"/>
      <w:suppressAutoHyphens/>
      <w:autoSpaceDN w:val="0"/>
      <w:textAlignment w:val="baseline"/>
    </w:pPr>
    <w:rPr>
      <w:rFonts w:ascii="Times New Roman" w:eastAsia="Andale Sans UI" w:hAnsi="Times New Roman" w:cs="Tahoma"/>
      <w:kern w:val="3"/>
      <w:sz w:val="24"/>
      <w:szCs w:val="24"/>
      <w:lang w:val="de-DE" w:bidi="fa-IR"/>
    </w:rPr>
  </w:style>
  <w:style w:type="paragraph" w:customStyle="1" w:styleId="Textoindependiente23">
    <w:name w:val="Texto independiente 23"/>
    <w:basedOn w:val="Normal"/>
    <w:pPr>
      <w:widowControl w:val="0"/>
      <w:tabs>
        <w:tab w:val="left" w:pos="8735"/>
      </w:tabs>
      <w:autoSpaceDE w:val="0"/>
      <w:spacing w:line="100" w:lineRule="atLeast"/>
      <w:jc w:val="both"/>
    </w:pPr>
    <w:rPr>
      <w:rFonts w:ascii="Arial" w:eastAsia="Arial" w:hAnsi="Arial" w:cs="Arial"/>
      <w:color w:val="000000"/>
      <w:sz w:val="20"/>
      <w:lang w:val="es-CO"/>
    </w:rPr>
  </w:style>
  <w:style w:type="paragraph" w:customStyle="1" w:styleId="Default">
    <w:name w:val="Default"/>
    <w:link w:val="DefaultCar"/>
    <w:qFormat/>
    <w:pPr>
      <w:suppressAutoHyphens/>
      <w:autoSpaceDE w:val="0"/>
    </w:pPr>
    <w:rPr>
      <w:rFonts w:ascii="Times New Roman" w:eastAsia="Arial" w:hAnsi="Times New Roman"/>
      <w:color w:val="000000"/>
      <w:sz w:val="24"/>
      <w:szCs w:val="24"/>
      <w:lang w:eastAsia="ar-SA"/>
    </w:rPr>
  </w:style>
  <w:style w:type="paragraph" w:customStyle="1" w:styleId="Textoindependiente21">
    <w:name w:val="Texto independiente 21"/>
    <w:basedOn w:val="Standard"/>
    <w:pPr>
      <w:jc w:val="both"/>
    </w:pPr>
    <w:rPr>
      <w:rFonts w:ascii="Arial" w:eastAsia="Lucida Sans Unicode" w:hAnsi="Arial"/>
      <w:sz w:val="20"/>
      <w:lang w:val="es-ES"/>
    </w:rPr>
  </w:style>
  <w:style w:type="paragraph" w:customStyle="1" w:styleId="Textbody">
    <w:name w:val="Text body"/>
    <w:basedOn w:val="Normal"/>
    <w:pPr>
      <w:widowControl w:val="0"/>
      <w:autoSpaceDN w:val="0"/>
      <w:spacing w:after="120"/>
      <w:textAlignment w:val="baseline"/>
    </w:pPr>
    <w:rPr>
      <w:rFonts w:eastAsia="Andale Sans UI" w:cs="Tahoma"/>
      <w:kern w:val="3"/>
      <w:lang w:val="de-DE" w:eastAsia="ja-JP" w:bidi="fa-IR"/>
    </w:rPr>
  </w:style>
  <w:style w:type="paragraph" w:customStyle="1" w:styleId="Body1">
    <w:name w:val="Body 1"/>
    <w:rPr>
      <w:rFonts w:ascii="Helvetica" w:eastAsia="Arial Unicode MS" w:hAnsi="Helvetica"/>
      <w:color w:val="000000"/>
      <w:sz w:val="24"/>
      <w:lang w:val="es-CO" w:eastAsia="es-ES"/>
    </w:rPr>
  </w:style>
  <w:style w:type="paragraph" w:customStyle="1" w:styleId="TableContents">
    <w:name w:val="Table Contents"/>
    <w:basedOn w:val="Standard"/>
    <w:pPr>
      <w:suppressLineNumbers/>
    </w:pPr>
    <w:rPr>
      <w:rFonts w:eastAsia="Arial Unicode MS"/>
      <w:szCs w:val="20"/>
      <w:lang w:val="es-CO" w:eastAsia="es-CO" w:bidi="ar-SA"/>
    </w:rPr>
  </w:style>
  <w:style w:type="paragraph" w:styleId="Sinespaciado">
    <w:name w:val="No Spacing"/>
    <w:uiPriority w:val="1"/>
    <w:qFormat/>
    <w:rPr>
      <w:sz w:val="22"/>
      <w:szCs w:val="22"/>
      <w:lang w:val="es-CO" w:eastAsia="en-US"/>
    </w:rPr>
  </w:style>
  <w:style w:type="paragraph" w:customStyle="1" w:styleId="Contenidodelatabla">
    <w:name w:val="Contenido de la tabla"/>
    <w:basedOn w:val="Normal"/>
    <w:pPr>
      <w:suppressLineNumbers/>
    </w:pPr>
    <w:rPr>
      <w:rFonts w:eastAsia="Times New Roman"/>
      <w:szCs w:val="20"/>
      <w:lang w:val="es-ES_tradnl"/>
    </w:rPr>
  </w:style>
  <w:style w:type="paragraph" w:customStyle="1" w:styleId="Cuerpodetexto">
    <w:name w:val="Cuerpo de texto"/>
    <w:basedOn w:val="Normal"/>
    <w:pPr>
      <w:widowControl w:val="0"/>
      <w:spacing w:after="120" w:line="100" w:lineRule="atLeast"/>
      <w:jc w:val="both"/>
      <w:textAlignment w:val="baseline"/>
    </w:pPr>
    <w:rPr>
      <w:rFonts w:ascii="Arial" w:eastAsia="Lucida Sans Unicode" w:hAnsi="Arial" w:cs="Arial"/>
      <w:b/>
      <w:bCs/>
      <w:color w:val="000000"/>
      <w:sz w:val="22"/>
      <w:szCs w:val="20"/>
      <w:lang w:eastAsia="zh-CN" w:bidi="hi-IN"/>
    </w:rPr>
  </w:style>
  <w:style w:type="table" w:styleId="Tablaconcuadrcula">
    <w:name w:val="Table Grid"/>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4Car">
    <w:name w:val="Título 4 Car"/>
    <w:link w:val="Ttulo4"/>
    <w:uiPriority w:val="9"/>
    <w:rsid w:val="00F81316"/>
    <w:rPr>
      <w:rFonts w:eastAsia="Times New Roman"/>
      <w:b/>
      <w:bCs/>
      <w:sz w:val="28"/>
      <w:szCs w:val="28"/>
      <w:lang w:val="es-ES_tradnl" w:eastAsia="en-US"/>
    </w:rPr>
  </w:style>
  <w:style w:type="character" w:customStyle="1" w:styleId="NormalWebCar">
    <w:name w:val="Normal (Web) Car"/>
    <w:link w:val="NormalWeb"/>
    <w:uiPriority w:val="99"/>
    <w:rsid w:val="00F81316"/>
    <w:rPr>
      <w:rFonts w:ascii="Times New Roman" w:eastAsia="Times New Roman" w:hAnsi="Times New Roman"/>
      <w:sz w:val="24"/>
      <w:szCs w:val="24"/>
      <w:lang w:val="es-ES" w:eastAsia="es-ES"/>
    </w:rPr>
  </w:style>
  <w:style w:type="character" w:styleId="Hipervnculovisitado">
    <w:name w:val="FollowedHyperlink"/>
    <w:uiPriority w:val="99"/>
    <w:semiHidden/>
    <w:unhideWhenUsed/>
    <w:rsid w:val="00CA2B64"/>
    <w:rPr>
      <w:color w:val="954F72"/>
      <w:u w:val="single"/>
    </w:rPr>
  </w:style>
  <w:style w:type="character" w:styleId="Mencinsinresolver">
    <w:name w:val="Unresolved Mention"/>
    <w:uiPriority w:val="99"/>
    <w:semiHidden/>
    <w:unhideWhenUsed/>
    <w:rsid w:val="00CA2B64"/>
    <w:rPr>
      <w:color w:val="605E5C"/>
      <w:shd w:val="clear" w:color="auto" w:fill="E1DFDD"/>
    </w:rPr>
  </w:style>
  <w:style w:type="character" w:customStyle="1" w:styleId="DefaultCar">
    <w:name w:val="Default Car"/>
    <w:link w:val="Default"/>
    <w:locked/>
    <w:rsid w:val="000625CE"/>
    <w:rPr>
      <w:rFonts w:ascii="Times New Roman" w:eastAsia="Arial" w:hAnsi="Times New Roman"/>
      <w:color w:val="000000"/>
      <w:sz w:val="24"/>
      <w:szCs w:val="24"/>
      <w:lang w:val="es-ES" w:eastAsia="ar-SA" w:bidi="ar-SA"/>
    </w:rPr>
  </w:style>
  <w:style w:type="character" w:customStyle="1" w:styleId="Ttulo1Car">
    <w:name w:val="Título 1 Car"/>
    <w:link w:val="Ttulo1"/>
    <w:uiPriority w:val="9"/>
    <w:rsid w:val="00C906BF"/>
    <w:rPr>
      <w:rFonts w:ascii="Cambria" w:eastAsia="Times New Roman" w:hAnsi="Cambria" w:cs="Times New Roman"/>
      <w:b/>
      <w:bCs/>
      <w:kern w:val="32"/>
      <w:sz w:val="32"/>
      <w:szCs w:val="32"/>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06079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bf.gov.co/cargues/avance/docs/decreto_1072_2015.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5E679-08E4-40C3-B5B4-C77D643C0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4273</Words>
  <Characters>23502</Characters>
  <Application>Microsoft Office Word</Application>
  <DocSecurity>0</DocSecurity>
  <Lines>195</Lines>
  <Paragraphs>55</Paragraphs>
  <ScaleCrop>false</ScaleCrop>
  <Company>Hewlett-Packard Company</Company>
  <LinksUpToDate>false</LinksUpToDate>
  <CharactersWithSpaces>27720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Milena Ramirez Betancur</dc:creator>
  <cp:keywords/>
  <cp:lastModifiedBy>uniinve1</cp:lastModifiedBy>
  <cp:revision>10</cp:revision>
  <cp:lastPrinted>2019-01-24T16:01:00Z</cp:lastPrinted>
  <dcterms:created xsi:type="dcterms:W3CDTF">2022-12-28T16:49:00Z</dcterms:created>
  <dcterms:modified xsi:type="dcterms:W3CDTF">2023-01-31T00:48:00Z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